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9" w:type="dxa"/>
        <w:tblInd w:w="-459" w:type="dxa"/>
        <w:tblLook w:val="04A0"/>
      </w:tblPr>
      <w:tblGrid>
        <w:gridCol w:w="1267"/>
        <w:gridCol w:w="9372"/>
      </w:tblGrid>
      <w:tr w:rsidR="00E80436" w:rsidTr="00E80436">
        <w:trPr>
          <w:trHeight w:val="1133"/>
        </w:trPr>
        <w:tc>
          <w:tcPr>
            <w:tcW w:w="1267" w:type="dxa"/>
          </w:tcPr>
          <w:p w:rsidR="00E80436" w:rsidRDefault="00E80436" w:rsidP="00E80436">
            <w:pPr>
              <w:pStyle w:val="af3"/>
              <w:jc w:val="center"/>
            </w:pPr>
            <w:r>
              <w:rPr>
                <w:noProof/>
              </w:rPr>
              <w:drawing>
                <wp:inline distT="0" distB="0" distL="0" distR="0">
                  <wp:extent cx="581025" cy="742950"/>
                  <wp:effectExtent l="19050" t="0" r="9525" b="0"/>
                  <wp:docPr id="6"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8"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9372" w:type="dxa"/>
          </w:tcPr>
          <w:p w:rsidR="00E80436" w:rsidRPr="00FE7ABF" w:rsidRDefault="00E80436" w:rsidP="00E80436">
            <w:pPr>
              <w:pStyle w:val="FR2"/>
              <w:spacing w:before="0" w:line="288" w:lineRule="auto"/>
              <w:rPr>
                <w:szCs w:val="24"/>
              </w:rPr>
            </w:pPr>
            <w:r w:rsidRPr="00FE7ABF">
              <w:rPr>
                <w:szCs w:val="24"/>
              </w:rPr>
              <w:t>Местная администрация МО Русско-Высоцкое сельское поселение                                       МО Ломоносовский муниципальный район</w:t>
            </w:r>
            <w:r w:rsidR="00D54B9A">
              <w:rPr>
                <w:szCs w:val="24"/>
              </w:rPr>
              <w:t xml:space="preserve"> </w:t>
            </w:r>
            <w:r w:rsidRPr="00FE7ABF">
              <w:rPr>
                <w:szCs w:val="24"/>
              </w:rPr>
              <w:t>Ленинградской области</w:t>
            </w:r>
          </w:p>
          <w:p w:rsidR="00E80436" w:rsidRDefault="00E80436" w:rsidP="00E80436">
            <w:pPr>
              <w:pStyle w:val="FR2"/>
              <w:spacing w:before="0" w:line="288" w:lineRule="auto"/>
              <w:jc w:val="right"/>
              <w:rPr>
                <w:sz w:val="36"/>
                <w:szCs w:val="36"/>
              </w:rPr>
            </w:pPr>
            <w:r>
              <w:rPr>
                <w:sz w:val="36"/>
                <w:szCs w:val="36"/>
              </w:rPr>
              <w:t xml:space="preserve">                         </w:t>
            </w:r>
          </w:p>
          <w:p w:rsidR="00E80436" w:rsidRDefault="00E80436" w:rsidP="00E80436">
            <w:pPr>
              <w:pStyle w:val="af3"/>
              <w:rPr>
                <w:sz w:val="28"/>
                <w:szCs w:val="28"/>
              </w:rPr>
            </w:pPr>
            <w:r>
              <w:rPr>
                <w:sz w:val="28"/>
                <w:szCs w:val="28"/>
              </w:rPr>
              <w:t xml:space="preserve">                                       ПОСТАНОВЛЕНИЕ</w:t>
            </w:r>
          </w:p>
          <w:p w:rsidR="00E80436" w:rsidRDefault="00E80436" w:rsidP="00E80436">
            <w:pPr>
              <w:pStyle w:val="af3"/>
            </w:pPr>
          </w:p>
        </w:tc>
      </w:tr>
      <w:tr w:rsidR="00E80436" w:rsidTr="00E80436">
        <w:trPr>
          <w:trHeight w:val="357"/>
        </w:trPr>
        <w:tc>
          <w:tcPr>
            <w:tcW w:w="1267" w:type="dxa"/>
          </w:tcPr>
          <w:p w:rsidR="00E80436" w:rsidRDefault="00E80436" w:rsidP="00E80436">
            <w:pPr>
              <w:pStyle w:val="af3"/>
              <w:jc w:val="center"/>
              <w:rPr>
                <w:noProof/>
              </w:rPr>
            </w:pPr>
          </w:p>
        </w:tc>
        <w:tc>
          <w:tcPr>
            <w:tcW w:w="9372" w:type="dxa"/>
          </w:tcPr>
          <w:p w:rsidR="00E80436" w:rsidRPr="00FE7ABF" w:rsidRDefault="00E80436" w:rsidP="00D92B05">
            <w:pPr>
              <w:pStyle w:val="FR2"/>
              <w:spacing w:before="0" w:line="288" w:lineRule="auto"/>
              <w:jc w:val="left"/>
              <w:rPr>
                <w:szCs w:val="24"/>
              </w:rPr>
            </w:pPr>
            <w:r>
              <w:rPr>
                <w:szCs w:val="24"/>
              </w:rPr>
              <w:t xml:space="preserve">от </w:t>
            </w:r>
            <w:r w:rsidR="00D92B05">
              <w:rPr>
                <w:szCs w:val="24"/>
              </w:rPr>
              <w:t>24.10.</w:t>
            </w:r>
            <w:r>
              <w:rPr>
                <w:szCs w:val="24"/>
              </w:rPr>
              <w:t xml:space="preserve">2019 года             </w:t>
            </w:r>
            <w:r w:rsidR="00D92B05">
              <w:rPr>
                <w:szCs w:val="24"/>
              </w:rPr>
              <w:t xml:space="preserve"> </w:t>
            </w:r>
            <w:r>
              <w:rPr>
                <w:szCs w:val="24"/>
              </w:rPr>
              <w:t xml:space="preserve">   </w:t>
            </w:r>
            <w:r w:rsidRPr="00E80436">
              <w:rPr>
                <w:b w:val="0"/>
                <w:szCs w:val="24"/>
              </w:rPr>
              <w:t>с. Русско-Высоцкое</w:t>
            </w:r>
            <w:r>
              <w:rPr>
                <w:szCs w:val="24"/>
              </w:rPr>
              <w:t xml:space="preserve">             </w:t>
            </w:r>
            <w:r w:rsidR="00D92B05">
              <w:rPr>
                <w:szCs w:val="24"/>
              </w:rPr>
              <w:t xml:space="preserve">               </w:t>
            </w:r>
            <w:r>
              <w:rPr>
                <w:szCs w:val="24"/>
              </w:rPr>
              <w:t xml:space="preserve">                         №</w:t>
            </w:r>
            <w:r w:rsidR="00D92B05">
              <w:rPr>
                <w:szCs w:val="24"/>
              </w:rPr>
              <w:t xml:space="preserve"> 187</w:t>
            </w:r>
          </w:p>
        </w:tc>
      </w:tr>
    </w:tbl>
    <w:p w:rsidR="003B5BB1" w:rsidRPr="003B5BB1" w:rsidRDefault="003B5BB1" w:rsidP="003B5BB1">
      <w:pPr>
        <w:spacing w:after="0" w:line="240" w:lineRule="auto"/>
        <w:rPr>
          <w:rFonts w:ascii="Times New Roman" w:eastAsia="Times New Roman" w:hAnsi="Times New Roman" w:cs="Times New Roman"/>
          <w:vanish/>
          <w:sz w:val="24"/>
          <w:szCs w:val="24"/>
        </w:rPr>
      </w:pPr>
    </w:p>
    <w:tbl>
      <w:tblPr>
        <w:tblW w:w="0" w:type="auto"/>
        <w:tblLook w:val="0000"/>
      </w:tblPr>
      <w:tblGrid>
        <w:gridCol w:w="5688"/>
      </w:tblGrid>
      <w:tr w:rsidR="003B5BB1" w:rsidRPr="003B5BB1" w:rsidTr="003B5BB1">
        <w:trPr>
          <w:trHeight w:val="1178"/>
        </w:trPr>
        <w:tc>
          <w:tcPr>
            <w:tcW w:w="5688" w:type="dxa"/>
          </w:tcPr>
          <w:p w:rsidR="00E80436" w:rsidRDefault="00E80436" w:rsidP="00E80436">
            <w:pPr>
              <w:spacing w:after="0" w:line="240" w:lineRule="auto"/>
              <w:jc w:val="both"/>
              <w:rPr>
                <w:rFonts w:ascii="Times New Roman" w:eastAsia="Times New Roman" w:hAnsi="Times New Roman" w:cs="Times New Roman"/>
                <w:sz w:val="24"/>
                <w:szCs w:val="24"/>
              </w:rPr>
            </w:pPr>
          </w:p>
          <w:p w:rsidR="003B5BB1" w:rsidRPr="003B5BB1" w:rsidRDefault="003B5BB1" w:rsidP="00E80436">
            <w:pPr>
              <w:spacing w:after="0" w:line="240" w:lineRule="auto"/>
              <w:jc w:val="both"/>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Об утверждении </w:t>
            </w:r>
            <w:r w:rsidR="00995CFD" w:rsidRPr="00995CFD">
              <w:rPr>
                <w:rFonts w:ascii="Times New Roman" w:eastAsia="Times New Roman" w:hAnsi="Times New Roman" w:cs="Times New Roman"/>
                <w:sz w:val="24"/>
                <w:szCs w:val="24"/>
              </w:rPr>
              <w:t>Положения о порядке предоставления права на размещение нестационарных торговых объектов</w:t>
            </w:r>
            <w:r w:rsidRPr="003B5BB1">
              <w:rPr>
                <w:rFonts w:ascii="Times New Roman" w:eastAsia="Times New Roman" w:hAnsi="Times New Roman" w:cs="Times New Roman"/>
                <w:sz w:val="24"/>
                <w:szCs w:val="24"/>
              </w:rPr>
              <w:t xml:space="preserve"> на территории муниципальн</w:t>
            </w:r>
            <w:r w:rsidR="00E80436">
              <w:rPr>
                <w:rFonts w:ascii="Times New Roman" w:eastAsia="Times New Roman" w:hAnsi="Times New Roman" w:cs="Times New Roman"/>
                <w:sz w:val="24"/>
                <w:szCs w:val="24"/>
              </w:rPr>
              <w:t>ого</w:t>
            </w:r>
            <w:r w:rsidRPr="003B5BB1">
              <w:rPr>
                <w:rFonts w:ascii="Times New Roman" w:eastAsia="Times New Roman" w:hAnsi="Times New Roman" w:cs="Times New Roman"/>
                <w:sz w:val="24"/>
                <w:szCs w:val="24"/>
              </w:rPr>
              <w:t xml:space="preserve"> образовани</w:t>
            </w:r>
            <w:r w:rsidR="00E80436">
              <w:rPr>
                <w:rFonts w:ascii="Times New Roman" w:eastAsia="Times New Roman" w:hAnsi="Times New Roman" w:cs="Times New Roman"/>
                <w:sz w:val="24"/>
                <w:szCs w:val="24"/>
              </w:rPr>
              <w:t>я</w:t>
            </w:r>
            <w:r w:rsidRPr="003B5BB1">
              <w:rPr>
                <w:rFonts w:ascii="Times New Roman" w:eastAsia="Times New Roman" w:hAnsi="Times New Roman" w:cs="Times New Roman"/>
                <w:sz w:val="24"/>
                <w:szCs w:val="24"/>
              </w:rPr>
              <w:t xml:space="preserve"> Русско-Высоцкое сельское поселение</w:t>
            </w:r>
          </w:p>
        </w:tc>
      </w:tr>
    </w:tbl>
    <w:p w:rsidR="003B5BB1" w:rsidRPr="003B5BB1" w:rsidRDefault="003B5BB1" w:rsidP="003B5BB1">
      <w:pPr>
        <w:spacing w:after="0" w:line="240" w:lineRule="auto"/>
        <w:jc w:val="both"/>
        <w:rPr>
          <w:rFonts w:ascii="Times New Roman" w:eastAsia="Times New Roman" w:hAnsi="Times New Roman" w:cs="Times New Roman"/>
          <w:sz w:val="24"/>
          <w:szCs w:val="24"/>
        </w:rPr>
      </w:pPr>
    </w:p>
    <w:p w:rsidR="003B5BB1" w:rsidRPr="003B5BB1" w:rsidRDefault="003B5BB1" w:rsidP="003B5BB1">
      <w:pPr>
        <w:spacing w:after="0" w:line="240" w:lineRule="auto"/>
        <w:ind w:firstLine="540"/>
        <w:jc w:val="both"/>
        <w:rPr>
          <w:rFonts w:ascii="Times New Roman" w:eastAsia="Times New Roman" w:hAnsi="Times New Roman" w:cs="Times New Roman"/>
          <w:sz w:val="24"/>
          <w:szCs w:val="24"/>
        </w:rPr>
      </w:pPr>
      <w:proofErr w:type="gramStart"/>
      <w:r w:rsidRPr="003B5BB1">
        <w:rPr>
          <w:rFonts w:ascii="Times New Roman" w:eastAsia="Times New Roman" w:hAnsi="Times New Roman" w:cs="Times New Roman"/>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w:t>
      </w:r>
      <w:r w:rsidR="00995CFD" w:rsidRPr="00995CFD">
        <w:rPr>
          <w:rFonts w:ascii="Times New Roman" w:eastAsia="Times New Roman" w:hAnsi="Times New Roman" w:cs="Times New Roman"/>
          <w:sz w:val="24"/>
          <w:szCs w:val="24"/>
        </w:rPr>
        <w:t>Федеральны</w:t>
      </w:r>
      <w:r w:rsidR="00995CFD">
        <w:rPr>
          <w:rFonts w:ascii="Times New Roman" w:eastAsia="Times New Roman" w:hAnsi="Times New Roman" w:cs="Times New Roman"/>
          <w:sz w:val="24"/>
          <w:szCs w:val="24"/>
        </w:rPr>
        <w:t>м</w:t>
      </w:r>
      <w:r w:rsidR="00995CFD" w:rsidRPr="00995CFD">
        <w:rPr>
          <w:rFonts w:ascii="Times New Roman" w:eastAsia="Times New Roman" w:hAnsi="Times New Roman" w:cs="Times New Roman"/>
          <w:sz w:val="24"/>
          <w:szCs w:val="24"/>
        </w:rPr>
        <w:t xml:space="preserve"> закон</w:t>
      </w:r>
      <w:r w:rsidR="00995CFD">
        <w:rPr>
          <w:rFonts w:ascii="Times New Roman" w:eastAsia="Times New Roman" w:hAnsi="Times New Roman" w:cs="Times New Roman"/>
          <w:sz w:val="24"/>
          <w:szCs w:val="24"/>
        </w:rPr>
        <w:t>ом</w:t>
      </w:r>
      <w:r w:rsidR="00995CFD" w:rsidRPr="00995CFD">
        <w:rPr>
          <w:rFonts w:ascii="Times New Roman" w:eastAsia="Times New Roman" w:hAnsi="Times New Roman" w:cs="Times New Roman"/>
          <w:sz w:val="24"/>
          <w:szCs w:val="24"/>
        </w:rPr>
        <w:t xml:space="preserve"> от 28.12.2009 </w:t>
      </w:r>
      <w:r w:rsidR="00995CFD">
        <w:rPr>
          <w:rFonts w:ascii="Times New Roman" w:eastAsia="Times New Roman" w:hAnsi="Times New Roman" w:cs="Times New Roman"/>
          <w:sz w:val="24"/>
          <w:szCs w:val="24"/>
        </w:rPr>
        <w:t>№</w:t>
      </w:r>
      <w:r w:rsidR="00995CFD" w:rsidRPr="00995CFD">
        <w:rPr>
          <w:rFonts w:ascii="Times New Roman" w:eastAsia="Times New Roman" w:hAnsi="Times New Roman" w:cs="Times New Roman"/>
          <w:sz w:val="24"/>
          <w:szCs w:val="24"/>
        </w:rPr>
        <w:t xml:space="preserve"> 381-ФЗ (ред. от 25.12.2018) "Об основах государственного регулирования торговой деятельности в Российской Федерации"</w:t>
      </w:r>
      <w:r w:rsidR="00995CFD">
        <w:rPr>
          <w:rFonts w:ascii="Times New Roman" w:eastAsia="Times New Roman" w:hAnsi="Times New Roman" w:cs="Times New Roman"/>
          <w:sz w:val="24"/>
          <w:szCs w:val="24"/>
        </w:rPr>
        <w:t xml:space="preserve">, </w:t>
      </w:r>
      <w:r w:rsidRPr="003B5BB1">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ом</w:t>
      </w:r>
      <w:r w:rsidRPr="003B5BB1">
        <w:rPr>
          <w:rFonts w:ascii="Times New Roman" w:eastAsia="Times New Roman" w:hAnsi="Times New Roman" w:cs="Times New Roman"/>
          <w:sz w:val="24"/>
          <w:szCs w:val="24"/>
        </w:rPr>
        <w:t xml:space="preserve"> Комитета по развитию малого, среднего бизнеса и потребительского рынка Ленинградской области от 12.03.2019№ 4 «О порядке разработки и утверждения схем размещения нестационарных торговых объектов на территории муниципальных</w:t>
      </w:r>
      <w:proofErr w:type="gramEnd"/>
      <w:r w:rsidRPr="003B5BB1">
        <w:rPr>
          <w:rFonts w:ascii="Times New Roman" w:eastAsia="Times New Roman" w:hAnsi="Times New Roman" w:cs="Times New Roman"/>
          <w:sz w:val="24"/>
          <w:szCs w:val="24"/>
        </w:rPr>
        <w:t xml:space="preserve"> образований Ленинградской области», местная администрация муниципального образования Русско-Высоцкое сельское поселение</w:t>
      </w:r>
    </w:p>
    <w:p w:rsidR="003B5BB1" w:rsidRPr="003B5BB1" w:rsidRDefault="003B5BB1" w:rsidP="003B5BB1">
      <w:pPr>
        <w:keepNext/>
        <w:spacing w:after="0" w:line="240" w:lineRule="auto"/>
        <w:jc w:val="center"/>
        <w:outlineLvl w:val="5"/>
        <w:rPr>
          <w:rFonts w:ascii="Times New Roman" w:eastAsia="Times New Roman" w:hAnsi="Times New Roman" w:cs="Times New Roman"/>
          <w:b/>
          <w:color w:val="000000"/>
          <w:sz w:val="24"/>
          <w:szCs w:val="24"/>
        </w:rPr>
      </w:pPr>
    </w:p>
    <w:p w:rsidR="003B5BB1" w:rsidRPr="00995CFD" w:rsidRDefault="003B5BB1" w:rsidP="00995CFD">
      <w:pPr>
        <w:spacing w:after="0" w:line="240" w:lineRule="auto"/>
        <w:ind w:firstLine="567"/>
        <w:jc w:val="center"/>
        <w:rPr>
          <w:rFonts w:ascii="Times New Roman" w:eastAsia="Times New Roman" w:hAnsi="Times New Roman" w:cs="Times New Roman"/>
          <w:color w:val="231F20"/>
          <w:sz w:val="24"/>
          <w:szCs w:val="24"/>
        </w:rPr>
      </w:pPr>
      <w:r w:rsidRPr="00E80436">
        <w:rPr>
          <w:rFonts w:ascii="Times New Roman" w:eastAsia="Times New Roman" w:hAnsi="Times New Roman" w:cs="Times New Roman"/>
          <w:color w:val="000000"/>
          <w:sz w:val="24"/>
          <w:szCs w:val="24"/>
        </w:rPr>
        <w:t>ПОСТАНОВЛЯЕТ:</w:t>
      </w:r>
    </w:p>
    <w:p w:rsidR="00E80436" w:rsidRPr="00995CFD" w:rsidRDefault="00E80436" w:rsidP="00995CFD">
      <w:pPr>
        <w:spacing w:after="0" w:line="240" w:lineRule="auto"/>
        <w:ind w:firstLine="567"/>
        <w:jc w:val="both"/>
        <w:rPr>
          <w:rFonts w:ascii="Times New Roman" w:eastAsia="Times New Roman" w:hAnsi="Times New Roman" w:cs="Times New Roman"/>
          <w:color w:val="231F20"/>
          <w:sz w:val="24"/>
          <w:szCs w:val="24"/>
        </w:rPr>
      </w:pP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 xml:space="preserve">1. Утвердить </w:t>
      </w:r>
      <w:r w:rsidRPr="00995CFD">
        <w:rPr>
          <w:rFonts w:ascii="Times New Roman" w:eastAsia="Times New Roman" w:hAnsi="Times New Roman" w:cs="Times New Roman"/>
          <w:b/>
          <w:color w:val="231F20"/>
          <w:sz w:val="24"/>
          <w:szCs w:val="24"/>
        </w:rPr>
        <w:t xml:space="preserve">Положение о порядке предоставления права на размещение нестационарных торговых объектов на территории муниципального образования </w:t>
      </w:r>
      <w:r>
        <w:rPr>
          <w:rFonts w:ascii="Times New Roman" w:eastAsia="Times New Roman" w:hAnsi="Times New Roman" w:cs="Times New Roman"/>
          <w:b/>
          <w:color w:val="231F20"/>
          <w:sz w:val="24"/>
          <w:szCs w:val="24"/>
        </w:rPr>
        <w:t>Русско-Высоцкое</w:t>
      </w:r>
      <w:r w:rsidRPr="00995CFD">
        <w:rPr>
          <w:rFonts w:ascii="Times New Roman" w:eastAsia="Times New Roman" w:hAnsi="Times New Roman" w:cs="Times New Roman"/>
          <w:b/>
          <w:color w:val="231F20"/>
          <w:sz w:val="24"/>
          <w:szCs w:val="24"/>
        </w:rPr>
        <w:t xml:space="preserve"> сельское поселение муниципального образования Ломоносовский муниципальный район Ленинградской области</w:t>
      </w:r>
      <w:r w:rsidR="00D54B9A">
        <w:rPr>
          <w:rFonts w:ascii="Times New Roman" w:eastAsia="Times New Roman" w:hAnsi="Times New Roman" w:cs="Times New Roman"/>
          <w:b/>
          <w:color w:val="231F20"/>
          <w:sz w:val="24"/>
          <w:szCs w:val="24"/>
        </w:rPr>
        <w:t xml:space="preserve"> </w:t>
      </w:r>
      <w:r w:rsidRPr="00995CFD">
        <w:rPr>
          <w:rFonts w:ascii="Times New Roman" w:eastAsia="Times New Roman" w:hAnsi="Times New Roman" w:cs="Times New Roman"/>
          <w:color w:val="231F20"/>
          <w:sz w:val="24"/>
          <w:szCs w:val="24"/>
        </w:rPr>
        <w:t xml:space="preserve">согласно </w:t>
      </w:r>
      <w:r>
        <w:rPr>
          <w:rFonts w:ascii="Times New Roman" w:eastAsia="Times New Roman" w:hAnsi="Times New Roman" w:cs="Times New Roman"/>
          <w:color w:val="231F20"/>
          <w:sz w:val="24"/>
          <w:szCs w:val="24"/>
        </w:rPr>
        <w:t>п</w:t>
      </w:r>
      <w:r w:rsidRPr="00995CFD">
        <w:rPr>
          <w:rFonts w:ascii="Times New Roman" w:eastAsia="Times New Roman" w:hAnsi="Times New Roman" w:cs="Times New Roman"/>
          <w:color w:val="231F20"/>
          <w:sz w:val="24"/>
          <w:szCs w:val="24"/>
        </w:rPr>
        <w:t>риложени</w:t>
      </w:r>
      <w:r>
        <w:rPr>
          <w:rFonts w:ascii="Times New Roman" w:eastAsia="Times New Roman" w:hAnsi="Times New Roman" w:cs="Times New Roman"/>
          <w:color w:val="231F20"/>
          <w:sz w:val="24"/>
          <w:szCs w:val="24"/>
        </w:rPr>
        <w:t>ю</w:t>
      </w:r>
      <w:r w:rsidRPr="00995CFD">
        <w:rPr>
          <w:rFonts w:ascii="Times New Roman" w:eastAsia="Times New Roman" w:hAnsi="Times New Roman" w:cs="Times New Roman"/>
          <w:color w:val="231F20"/>
          <w:sz w:val="24"/>
          <w:szCs w:val="24"/>
        </w:rPr>
        <w:t xml:space="preserve"> 1.</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2. Признать утратившим силу постановлени</w:t>
      </w:r>
      <w:r>
        <w:rPr>
          <w:rFonts w:ascii="Times New Roman" w:eastAsia="Times New Roman" w:hAnsi="Times New Roman" w:cs="Times New Roman"/>
          <w:color w:val="231F20"/>
          <w:sz w:val="24"/>
          <w:szCs w:val="24"/>
        </w:rPr>
        <w:t>е</w:t>
      </w:r>
      <w:r w:rsidRPr="00995CFD">
        <w:rPr>
          <w:rFonts w:ascii="Times New Roman" w:eastAsia="Times New Roman" w:hAnsi="Times New Roman" w:cs="Times New Roman"/>
          <w:color w:val="231F20"/>
          <w:sz w:val="24"/>
          <w:szCs w:val="24"/>
        </w:rPr>
        <w:t xml:space="preserve"> местной администрации № </w:t>
      </w:r>
      <w:r>
        <w:rPr>
          <w:rFonts w:ascii="Times New Roman" w:eastAsia="Times New Roman" w:hAnsi="Times New Roman" w:cs="Times New Roman"/>
          <w:color w:val="231F20"/>
          <w:sz w:val="24"/>
          <w:szCs w:val="24"/>
        </w:rPr>
        <w:t>70</w:t>
      </w:r>
      <w:r w:rsidRPr="00995CFD">
        <w:rPr>
          <w:rFonts w:ascii="Times New Roman" w:eastAsia="Times New Roman" w:hAnsi="Times New Roman" w:cs="Times New Roman"/>
          <w:color w:val="231F20"/>
          <w:sz w:val="24"/>
          <w:szCs w:val="24"/>
        </w:rPr>
        <w:t xml:space="preserve"> от </w:t>
      </w:r>
      <w:r>
        <w:rPr>
          <w:rFonts w:ascii="Times New Roman" w:eastAsia="Times New Roman" w:hAnsi="Times New Roman" w:cs="Times New Roman"/>
          <w:color w:val="231F20"/>
          <w:sz w:val="24"/>
          <w:szCs w:val="24"/>
        </w:rPr>
        <w:t>23.06</w:t>
      </w:r>
      <w:r w:rsidRPr="00995CFD">
        <w:rPr>
          <w:rFonts w:ascii="Times New Roman" w:eastAsia="Times New Roman" w:hAnsi="Times New Roman" w:cs="Times New Roman"/>
          <w:color w:val="231F20"/>
          <w:sz w:val="24"/>
          <w:szCs w:val="24"/>
        </w:rPr>
        <w:t>.201</w:t>
      </w:r>
      <w:r>
        <w:rPr>
          <w:rFonts w:ascii="Times New Roman" w:eastAsia="Times New Roman" w:hAnsi="Times New Roman" w:cs="Times New Roman"/>
          <w:color w:val="231F20"/>
          <w:sz w:val="24"/>
          <w:szCs w:val="24"/>
        </w:rPr>
        <w:t>7</w:t>
      </w:r>
      <w:r w:rsidRPr="00995CFD">
        <w:rPr>
          <w:rFonts w:ascii="Times New Roman" w:eastAsia="Times New Roman" w:hAnsi="Times New Roman" w:cs="Times New Roman"/>
          <w:color w:val="231F20"/>
          <w:sz w:val="24"/>
          <w:szCs w:val="24"/>
        </w:rPr>
        <w:t xml:space="preserve"> «Об утверждении </w:t>
      </w:r>
      <w:r>
        <w:rPr>
          <w:rFonts w:ascii="Times New Roman" w:eastAsia="Times New Roman" w:hAnsi="Times New Roman" w:cs="Times New Roman"/>
          <w:color w:val="231F20"/>
          <w:sz w:val="24"/>
          <w:szCs w:val="24"/>
        </w:rPr>
        <w:t>П</w:t>
      </w:r>
      <w:r w:rsidRPr="00995CFD">
        <w:rPr>
          <w:rFonts w:ascii="Times New Roman" w:eastAsia="Times New Roman" w:hAnsi="Times New Roman" w:cs="Times New Roman"/>
          <w:color w:val="231F20"/>
          <w:sz w:val="24"/>
          <w:szCs w:val="24"/>
        </w:rPr>
        <w:t>оложения о предоставлении права размещения нестационарных торговых объектов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995CFD" w:rsidRPr="00E80436" w:rsidRDefault="00995CFD"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3</w:t>
      </w:r>
      <w:r w:rsidRPr="00E80436">
        <w:rPr>
          <w:rFonts w:ascii="Times New Roman" w:eastAsia="Times New Roman" w:hAnsi="Times New Roman" w:cs="Times New Roman"/>
          <w:color w:val="231F20"/>
          <w:sz w:val="24"/>
          <w:szCs w:val="24"/>
        </w:rPr>
        <w:t xml:space="preserve">. Настоящее постановление вступает с силу со дня его официального опубликования (обнародования). </w:t>
      </w:r>
      <w:proofErr w:type="gramStart"/>
      <w:r w:rsidRPr="00E80436">
        <w:rPr>
          <w:rFonts w:ascii="Times New Roman" w:eastAsia="Times New Roman" w:hAnsi="Times New Roman" w:cs="Times New Roman"/>
          <w:color w:val="231F20"/>
          <w:sz w:val="24"/>
          <w:szCs w:val="24"/>
        </w:rPr>
        <w:t>Разместить постановление</w:t>
      </w:r>
      <w:proofErr w:type="gramEnd"/>
      <w:r w:rsidRPr="00E80436">
        <w:rPr>
          <w:rFonts w:ascii="Times New Roman" w:eastAsia="Times New Roman" w:hAnsi="Times New Roman" w:cs="Times New Roman"/>
          <w:color w:val="231F20"/>
          <w:sz w:val="24"/>
          <w:szCs w:val="24"/>
        </w:rPr>
        <w:t xml:space="preserve"> на официальном сайте МО Русско-Высоцкое сельское поселение </w:t>
      </w:r>
      <w:hyperlink r:id="rId9" w:history="1">
        <w:r w:rsidRPr="00E80436">
          <w:rPr>
            <w:rFonts w:ascii="Times New Roman" w:eastAsia="Times New Roman" w:hAnsi="Times New Roman" w:cs="Times New Roman"/>
            <w:color w:val="231F20"/>
            <w:sz w:val="24"/>
            <w:szCs w:val="24"/>
          </w:rPr>
          <w:t>www.russko-vys.ru</w:t>
        </w:r>
      </w:hyperlink>
      <w:r w:rsidRPr="00E80436">
        <w:rPr>
          <w:rFonts w:ascii="Times New Roman" w:eastAsia="Times New Roman" w:hAnsi="Times New Roman" w:cs="Times New Roman"/>
          <w:color w:val="231F20"/>
          <w:sz w:val="24"/>
          <w:szCs w:val="24"/>
        </w:rPr>
        <w:t>, в помещении администрации и библиотеке МО Русско-Высоцкое сельское поселение в соответствии с Уставом МО Русско-Высоцкое сельское поселение.</w:t>
      </w:r>
    </w:p>
    <w:p w:rsidR="00995CFD" w:rsidRDefault="00995CFD" w:rsidP="00995C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4</w:t>
      </w:r>
      <w:r w:rsidR="007C2D1A">
        <w:rPr>
          <w:rFonts w:ascii="Times New Roman" w:eastAsia="Times New Roman" w:hAnsi="Times New Roman" w:cs="Times New Roman"/>
          <w:color w:val="231F20"/>
          <w:sz w:val="24"/>
          <w:szCs w:val="24"/>
        </w:rPr>
        <w:t xml:space="preserve">. </w:t>
      </w:r>
      <w:r w:rsidRPr="003B5BB1">
        <w:rPr>
          <w:rFonts w:ascii="Times New Roman" w:eastAsia="Times New Roman" w:hAnsi="Times New Roman" w:cs="Times New Roman"/>
          <w:sz w:val="24"/>
          <w:szCs w:val="24"/>
        </w:rPr>
        <w:t>Направить копию настоящего постановления в Комитет по развитию малого</w:t>
      </w:r>
      <w:r w:rsidR="00D92B05">
        <w:rPr>
          <w:rFonts w:ascii="Times New Roman" w:eastAsia="Times New Roman" w:hAnsi="Times New Roman" w:cs="Times New Roman"/>
          <w:sz w:val="24"/>
          <w:szCs w:val="24"/>
        </w:rPr>
        <w:t xml:space="preserve"> и</w:t>
      </w:r>
      <w:r w:rsidRPr="003B5BB1">
        <w:rPr>
          <w:rFonts w:ascii="Times New Roman" w:eastAsia="Times New Roman" w:hAnsi="Times New Roman" w:cs="Times New Roman"/>
          <w:sz w:val="24"/>
          <w:szCs w:val="24"/>
        </w:rPr>
        <w:t xml:space="preserve"> среднего</w:t>
      </w:r>
      <w:r w:rsidR="00D92B05">
        <w:rPr>
          <w:rFonts w:ascii="Times New Roman" w:eastAsia="Times New Roman" w:hAnsi="Times New Roman" w:cs="Times New Roman"/>
          <w:sz w:val="24"/>
          <w:szCs w:val="24"/>
        </w:rPr>
        <w:t xml:space="preserve"> бизнеса </w:t>
      </w:r>
      <w:r w:rsidRPr="003B5BB1">
        <w:rPr>
          <w:rFonts w:ascii="Times New Roman" w:eastAsia="Times New Roman" w:hAnsi="Times New Roman" w:cs="Times New Roman"/>
          <w:sz w:val="24"/>
          <w:szCs w:val="24"/>
        </w:rPr>
        <w:t>и потребительского рынка Ленинградской области в течение семи рабочих дней со дня утверждения.</w:t>
      </w:r>
    </w:p>
    <w:p w:rsidR="00995CFD" w:rsidRPr="00E80436" w:rsidRDefault="00995CFD"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5</w:t>
      </w:r>
      <w:r w:rsidRPr="00E80436">
        <w:rPr>
          <w:rFonts w:ascii="Times New Roman" w:eastAsia="Times New Roman" w:hAnsi="Times New Roman" w:cs="Times New Roman"/>
          <w:color w:val="231F20"/>
          <w:sz w:val="24"/>
          <w:szCs w:val="24"/>
        </w:rPr>
        <w:t>. Контроль исполнения постановления оставляю за собой</w:t>
      </w:r>
    </w:p>
    <w:p w:rsidR="00995CFD" w:rsidRPr="00E80436" w:rsidRDefault="00995CFD" w:rsidP="00995CFD">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995CFD" w:rsidRDefault="00995CFD" w:rsidP="00995CFD">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местной администрации</w:t>
      </w:r>
    </w:p>
    <w:p w:rsidR="00995CFD" w:rsidRPr="003B5BB1" w:rsidRDefault="00995CFD" w:rsidP="00995CFD">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 xml:space="preserve">МО Русско-Высоцкое </w:t>
      </w:r>
    </w:p>
    <w:p w:rsidR="00995CFD" w:rsidRPr="00E80436" w:rsidRDefault="00995CFD" w:rsidP="00995CFD">
      <w:pPr>
        <w:spacing w:after="0" w:line="240" w:lineRule="auto"/>
        <w:rPr>
          <w:rFonts w:ascii="Times New Roman" w:eastAsia="Times New Roman" w:hAnsi="Times New Roman" w:cs="Times New Roman"/>
          <w:sz w:val="24"/>
          <w:szCs w:val="24"/>
        </w:rPr>
      </w:pPr>
      <w:r w:rsidRPr="003B5BB1">
        <w:rPr>
          <w:rFonts w:ascii="Times New Roman" w:eastAsia="Times New Roman" w:hAnsi="Times New Roman" w:cs="Times New Roman"/>
          <w:sz w:val="24"/>
          <w:szCs w:val="24"/>
        </w:rPr>
        <w:t>сельское поселение</w:t>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sidRPr="003B5BB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Л.И. Волкова</w:t>
      </w:r>
      <w:r w:rsidRPr="00E80436">
        <w:rPr>
          <w:rFonts w:ascii="Times New Roman" w:eastAsia="Times New Roman" w:hAnsi="Times New Roman" w:cs="Times New Roman"/>
          <w:sz w:val="24"/>
          <w:szCs w:val="24"/>
        </w:rPr>
        <w:br/>
      </w: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Pr="00D12F65" w:rsidRDefault="00995CFD" w:rsidP="00995CFD">
      <w:pPr>
        <w:spacing w:after="0" w:line="240" w:lineRule="auto"/>
        <w:ind w:left="567"/>
        <w:rPr>
          <w:rFonts w:ascii="Times New Roman" w:eastAsia="Times New Roman" w:hAnsi="Times New Roman" w:cs="Times New Roman"/>
          <w:sz w:val="16"/>
          <w:szCs w:val="16"/>
        </w:rPr>
      </w:pPr>
    </w:p>
    <w:p w:rsidR="00995CFD" w:rsidRDefault="00995CFD" w:rsidP="00995CFD">
      <w:pPr>
        <w:spacing w:after="0" w:line="240" w:lineRule="auto"/>
        <w:ind w:left="567"/>
        <w:rPr>
          <w:rFonts w:ascii="Times New Roman" w:eastAsia="Times New Roman" w:hAnsi="Times New Roman" w:cs="Times New Roman"/>
          <w:sz w:val="16"/>
          <w:szCs w:val="16"/>
        </w:rPr>
      </w:pP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lastRenderedPageBreak/>
        <w:t>УТВЕРЖДЕН</w:t>
      </w:r>
      <w:r>
        <w:rPr>
          <w:rFonts w:ascii="Times New Roman" w:eastAsia="Times New Roman" w:hAnsi="Times New Roman" w:cs="Times New Roman"/>
          <w:sz w:val="24"/>
          <w:szCs w:val="24"/>
        </w:rPr>
        <w:t>О</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постановлением местной администрации </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МО Русско-Высоцкое сельское поселение</w:t>
      </w:r>
    </w:p>
    <w:p w:rsidR="00995CFD" w:rsidRDefault="00995CFD" w:rsidP="00995CFD">
      <w:pPr>
        <w:spacing w:after="0" w:line="240" w:lineRule="auto"/>
        <w:ind w:left="4956"/>
        <w:jc w:val="right"/>
        <w:rPr>
          <w:rFonts w:ascii="Times New Roman" w:eastAsia="Times New Roman" w:hAnsi="Times New Roman" w:cs="Times New Roman"/>
          <w:sz w:val="24"/>
          <w:szCs w:val="24"/>
        </w:rPr>
      </w:pPr>
      <w:r w:rsidRPr="00E80436">
        <w:rPr>
          <w:rFonts w:ascii="Times New Roman" w:eastAsia="Times New Roman" w:hAnsi="Times New Roman" w:cs="Times New Roman"/>
          <w:sz w:val="24"/>
          <w:szCs w:val="24"/>
        </w:rPr>
        <w:t xml:space="preserve">№ </w:t>
      </w:r>
      <w:r w:rsidR="0078615F">
        <w:rPr>
          <w:rFonts w:ascii="Times New Roman" w:eastAsia="Times New Roman" w:hAnsi="Times New Roman" w:cs="Times New Roman"/>
          <w:sz w:val="24"/>
          <w:szCs w:val="24"/>
        </w:rPr>
        <w:t xml:space="preserve">187 </w:t>
      </w:r>
      <w:r w:rsidRPr="00E80436">
        <w:rPr>
          <w:rFonts w:ascii="Times New Roman" w:eastAsia="Times New Roman" w:hAnsi="Times New Roman" w:cs="Times New Roman"/>
          <w:sz w:val="24"/>
          <w:szCs w:val="24"/>
        </w:rPr>
        <w:t xml:space="preserve">от </w:t>
      </w:r>
      <w:r w:rsidR="0078615F">
        <w:rPr>
          <w:rFonts w:ascii="Times New Roman" w:eastAsia="Times New Roman" w:hAnsi="Times New Roman" w:cs="Times New Roman"/>
          <w:sz w:val="24"/>
          <w:szCs w:val="24"/>
        </w:rPr>
        <w:t>24.10.</w:t>
      </w:r>
      <w:r w:rsidRPr="00E80436">
        <w:rPr>
          <w:rFonts w:ascii="Times New Roman" w:eastAsia="Times New Roman" w:hAnsi="Times New Roman" w:cs="Times New Roman"/>
          <w:sz w:val="24"/>
          <w:szCs w:val="24"/>
        </w:rPr>
        <w:t>2019</w:t>
      </w:r>
    </w:p>
    <w:p w:rsidR="00995CFD" w:rsidRPr="00E80436" w:rsidRDefault="00995CFD" w:rsidP="00995CFD">
      <w:pPr>
        <w:spacing w:after="0" w:line="240" w:lineRule="auto"/>
        <w:ind w:left="495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995CFD" w:rsidRDefault="00995CFD"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995CFD">
        <w:rPr>
          <w:rFonts w:ascii="Times New Roman" w:eastAsia="Times New Roman" w:hAnsi="Times New Roman" w:cs="Times New Roman"/>
          <w:b/>
          <w:color w:val="231F20"/>
          <w:sz w:val="24"/>
          <w:szCs w:val="24"/>
        </w:rPr>
        <w:t>Положение</w:t>
      </w:r>
    </w:p>
    <w:p w:rsidR="00995CFD" w:rsidRDefault="00995CFD"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995CFD">
        <w:rPr>
          <w:rFonts w:ascii="Times New Roman" w:eastAsia="Times New Roman" w:hAnsi="Times New Roman" w:cs="Times New Roman"/>
          <w:b/>
          <w:color w:val="231F20"/>
          <w:sz w:val="24"/>
          <w:szCs w:val="24"/>
        </w:rPr>
        <w:t xml:space="preserve">о порядке предоставления права на размещение нестационарных торговых объектов </w:t>
      </w:r>
    </w:p>
    <w:p w:rsidR="00995CFD" w:rsidRDefault="00995CFD"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995CFD">
        <w:rPr>
          <w:rFonts w:ascii="Times New Roman" w:eastAsia="Times New Roman" w:hAnsi="Times New Roman" w:cs="Times New Roman"/>
          <w:b/>
          <w:color w:val="231F20"/>
          <w:sz w:val="24"/>
          <w:szCs w:val="24"/>
        </w:rPr>
        <w:t xml:space="preserve">на территории муниципального образования </w:t>
      </w:r>
      <w:r>
        <w:rPr>
          <w:rFonts w:ascii="Times New Roman" w:eastAsia="Times New Roman" w:hAnsi="Times New Roman" w:cs="Times New Roman"/>
          <w:b/>
          <w:color w:val="231F20"/>
          <w:sz w:val="24"/>
          <w:szCs w:val="24"/>
        </w:rPr>
        <w:t>Русско-Высоцкое</w:t>
      </w:r>
      <w:r w:rsidRPr="00995CFD">
        <w:rPr>
          <w:rFonts w:ascii="Times New Roman" w:eastAsia="Times New Roman" w:hAnsi="Times New Roman" w:cs="Times New Roman"/>
          <w:b/>
          <w:color w:val="231F20"/>
          <w:sz w:val="24"/>
          <w:szCs w:val="24"/>
        </w:rPr>
        <w:t xml:space="preserve"> сельское поселение муниципального образования Ломоносовский муниципальный район </w:t>
      </w:r>
    </w:p>
    <w:p w:rsidR="00995CFD" w:rsidRDefault="00995CFD" w:rsidP="00995CFD">
      <w:pPr>
        <w:autoSpaceDE w:val="0"/>
        <w:autoSpaceDN w:val="0"/>
        <w:adjustRightInd w:val="0"/>
        <w:spacing w:after="0" w:line="240" w:lineRule="auto"/>
        <w:jc w:val="center"/>
        <w:rPr>
          <w:rFonts w:ascii="Times New Roman" w:eastAsia="Times New Roman" w:hAnsi="Times New Roman" w:cs="Times New Roman"/>
          <w:b/>
          <w:color w:val="231F20"/>
          <w:sz w:val="24"/>
          <w:szCs w:val="24"/>
        </w:rPr>
      </w:pPr>
      <w:r w:rsidRPr="00995CFD">
        <w:rPr>
          <w:rFonts w:ascii="Times New Roman" w:eastAsia="Times New Roman" w:hAnsi="Times New Roman" w:cs="Times New Roman"/>
          <w:b/>
          <w:color w:val="231F20"/>
          <w:sz w:val="24"/>
          <w:szCs w:val="24"/>
        </w:rPr>
        <w:t>Ленинградской области</w:t>
      </w:r>
    </w:p>
    <w:p w:rsidR="00995CFD" w:rsidRPr="00D12F65" w:rsidRDefault="00995CFD" w:rsidP="00995CFD">
      <w:pPr>
        <w:autoSpaceDE w:val="0"/>
        <w:autoSpaceDN w:val="0"/>
        <w:adjustRightInd w:val="0"/>
        <w:spacing w:after="0" w:line="240" w:lineRule="auto"/>
        <w:jc w:val="center"/>
        <w:rPr>
          <w:rFonts w:ascii="Times New Roman" w:eastAsia="Times New Roman" w:hAnsi="Times New Roman" w:cs="Times New Roman"/>
          <w:sz w:val="28"/>
          <w:szCs w:val="28"/>
        </w:rPr>
      </w:pPr>
    </w:p>
    <w:p w:rsidR="00995CFD" w:rsidRPr="00995CFD" w:rsidRDefault="00995CFD" w:rsidP="00995CFD">
      <w:pPr>
        <w:spacing w:after="0" w:line="240" w:lineRule="auto"/>
        <w:jc w:val="center"/>
        <w:rPr>
          <w:rFonts w:ascii="Times New Roman" w:eastAsia="Times New Roman" w:hAnsi="Times New Roman" w:cs="Times New Roman"/>
          <w:b/>
          <w:color w:val="231F20"/>
          <w:sz w:val="24"/>
          <w:szCs w:val="24"/>
        </w:rPr>
      </w:pPr>
      <w:r w:rsidRPr="00995CFD">
        <w:rPr>
          <w:rFonts w:ascii="Times New Roman" w:eastAsia="Times New Roman" w:hAnsi="Times New Roman" w:cs="Times New Roman"/>
          <w:b/>
          <w:color w:val="231F20"/>
          <w:sz w:val="24"/>
          <w:szCs w:val="24"/>
        </w:rPr>
        <w:t>1. Общие положения</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 xml:space="preserve">1.1. </w:t>
      </w:r>
      <w:proofErr w:type="gramStart"/>
      <w:r w:rsidRPr="00995CFD">
        <w:rPr>
          <w:rFonts w:ascii="Times New Roman" w:eastAsia="Times New Roman" w:hAnsi="Times New Roman" w:cs="Times New Roman"/>
          <w:color w:val="231F20"/>
          <w:sz w:val="24"/>
          <w:szCs w:val="24"/>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(далее – положение) разработано в  соответствии с приказом </w:t>
      </w:r>
      <w:r>
        <w:rPr>
          <w:rFonts w:ascii="Times New Roman" w:eastAsia="Times New Roman" w:hAnsi="Times New Roman" w:cs="Times New Roman"/>
          <w:color w:val="231F20"/>
          <w:sz w:val="24"/>
          <w:szCs w:val="24"/>
        </w:rPr>
        <w:t>К</w:t>
      </w:r>
      <w:r w:rsidRPr="00995CFD">
        <w:rPr>
          <w:rFonts w:ascii="Times New Roman" w:eastAsia="Times New Roman" w:hAnsi="Times New Roman" w:cs="Times New Roman"/>
          <w:color w:val="231F20"/>
          <w:sz w:val="24"/>
          <w:szCs w:val="24"/>
        </w:rPr>
        <w:t>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w:t>
      </w:r>
      <w:proofErr w:type="gramEnd"/>
      <w:r w:rsidRPr="00995CFD">
        <w:rPr>
          <w:rFonts w:ascii="Times New Roman" w:eastAsia="Times New Roman" w:hAnsi="Times New Roman" w:cs="Times New Roman"/>
          <w:color w:val="231F20"/>
          <w:sz w:val="24"/>
          <w:szCs w:val="24"/>
        </w:rPr>
        <w:t xml:space="preserve"> образований Ленинградской области» (далее – Порядок).</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 xml:space="preserve">1.2. Право на размещение НТО предоставляется в соответствии со схемой размещения НТО (далее – схема) и на основании распоряжения местной администрации </w:t>
      </w:r>
      <w:r>
        <w:rPr>
          <w:rFonts w:ascii="Times New Roman" w:eastAsia="Times New Roman" w:hAnsi="Times New Roman" w:cs="Times New Roman"/>
          <w:color w:val="231F20"/>
          <w:sz w:val="24"/>
          <w:szCs w:val="24"/>
        </w:rPr>
        <w:t xml:space="preserve">МО Русско-Высоцкое </w:t>
      </w:r>
      <w:r w:rsidR="00E031D9">
        <w:rPr>
          <w:rFonts w:ascii="Times New Roman" w:eastAsia="Times New Roman" w:hAnsi="Times New Roman" w:cs="Times New Roman"/>
          <w:color w:val="231F20"/>
          <w:sz w:val="24"/>
          <w:szCs w:val="24"/>
        </w:rPr>
        <w:t xml:space="preserve">сельское поселение МО Ломоносовский муниципальный район Ленинградской области </w:t>
      </w:r>
      <w:r w:rsidRPr="00995CFD">
        <w:rPr>
          <w:rFonts w:ascii="Times New Roman" w:eastAsia="Times New Roman" w:hAnsi="Times New Roman" w:cs="Times New Roman"/>
          <w:color w:val="231F20"/>
          <w:sz w:val="24"/>
          <w:szCs w:val="24"/>
        </w:rPr>
        <w:t xml:space="preserve">(далее – </w:t>
      </w:r>
      <w:r w:rsidR="00E031D9">
        <w:rPr>
          <w:rFonts w:ascii="Times New Roman" w:eastAsia="Times New Roman" w:hAnsi="Times New Roman" w:cs="Times New Roman"/>
          <w:color w:val="231F20"/>
          <w:sz w:val="24"/>
          <w:szCs w:val="24"/>
        </w:rPr>
        <w:t>местная администрация</w:t>
      </w:r>
      <w:r w:rsidRPr="00995CFD">
        <w:rPr>
          <w:rFonts w:ascii="Times New Roman" w:eastAsia="Times New Roman" w:hAnsi="Times New Roman" w:cs="Times New Roman"/>
          <w:color w:val="231F20"/>
          <w:sz w:val="24"/>
          <w:szCs w:val="24"/>
        </w:rPr>
        <w:t>).</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1.3.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 xml:space="preserve">1.4. Право на размещение НТО предоставляется по результатам рассмотрения соответствующих заявлений </w:t>
      </w:r>
      <w:r w:rsidRPr="004A3B86">
        <w:rPr>
          <w:rFonts w:ascii="Times New Roman" w:eastAsia="Times New Roman" w:hAnsi="Times New Roman" w:cs="Times New Roman"/>
          <w:color w:val="231F20"/>
          <w:sz w:val="24"/>
          <w:szCs w:val="24"/>
        </w:rPr>
        <w:t xml:space="preserve">комиссией </w:t>
      </w:r>
      <w:r w:rsidR="00E031D9" w:rsidRPr="004A3B86">
        <w:rPr>
          <w:rFonts w:ascii="Times New Roman" w:eastAsia="Times New Roman" w:hAnsi="Times New Roman" w:cs="Times New Roman"/>
          <w:color w:val="231F20"/>
          <w:sz w:val="24"/>
          <w:szCs w:val="24"/>
        </w:rPr>
        <w:t xml:space="preserve">МО Русско-Высоцкое сельское поселение МО Ломоносовский муниципальный район Ленинградской области по вопросам размещения нестационарных торговых объектов </w:t>
      </w:r>
      <w:r w:rsidRPr="004A3B86">
        <w:rPr>
          <w:rFonts w:ascii="Times New Roman" w:eastAsia="Times New Roman" w:hAnsi="Times New Roman" w:cs="Times New Roman"/>
          <w:color w:val="231F20"/>
          <w:sz w:val="24"/>
          <w:szCs w:val="24"/>
        </w:rPr>
        <w:t>(далее – комиссия).</w:t>
      </w:r>
    </w:p>
    <w:p w:rsidR="00E031D9" w:rsidRPr="004A3B86" w:rsidRDefault="00E031D9" w:rsidP="00E031D9">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1.5. </w:t>
      </w:r>
      <w:proofErr w:type="gramStart"/>
      <w:r w:rsidRPr="004A3B86">
        <w:rPr>
          <w:rFonts w:ascii="Times New Roman" w:eastAsia="Times New Roman" w:hAnsi="Times New Roman" w:cs="Times New Roman"/>
          <w:color w:val="231F20"/>
          <w:sz w:val="24"/>
          <w:szCs w:val="24"/>
        </w:rPr>
        <w:t>Требования настоящего Положения не распространяются на отношения, связанные с размещением нестационарных торговых объектов в стационарных объектах, в иных зданиях, строениях, сооружениях или на земельных участках, находящихся в частной собственности.</w:t>
      </w:r>
      <w:proofErr w:type="gramEnd"/>
    </w:p>
    <w:p w:rsidR="00E031D9" w:rsidRPr="004A3B86" w:rsidRDefault="00E031D9" w:rsidP="00E031D9">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1.6. В настоящем Порядке применяются термины и определения, установленные </w:t>
      </w:r>
      <w:hyperlink r:id="rId10" w:history="1">
        <w:r w:rsidRPr="004A3B86">
          <w:rPr>
            <w:rFonts w:ascii="Times New Roman" w:eastAsia="Times New Roman" w:hAnsi="Times New Roman" w:cs="Times New Roman"/>
            <w:color w:val="231F20"/>
            <w:sz w:val="24"/>
            <w:szCs w:val="24"/>
          </w:rPr>
          <w:t xml:space="preserve">ГОСТ </w:t>
        </w:r>
        <w:proofErr w:type="gramStart"/>
        <w:r w:rsidRPr="004A3B86">
          <w:rPr>
            <w:rFonts w:ascii="Times New Roman" w:eastAsia="Times New Roman" w:hAnsi="Times New Roman" w:cs="Times New Roman"/>
            <w:color w:val="231F20"/>
            <w:sz w:val="24"/>
            <w:szCs w:val="24"/>
          </w:rPr>
          <w:t>Р</w:t>
        </w:r>
        <w:proofErr w:type="gramEnd"/>
        <w:r w:rsidRPr="004A3B86">
          <w:rPr>
            <w:rFonts w:ascii="Times New Roman" w:eastAsia="Times New Roman" w:hAnsi="Times New Roman" w:cs="Times New Roman"/>
            <w:color w:val="231F20"/>
            <w:sz w:val="24"/>
            <w:szCs w:val="24"/>
          </w:rPr>
          <w:t xml:space="preserve"> 51303-2013</w:t>
        </w:r>
      </w:hyperlink>
      <w:r w:rsidRPr="004A3B86">
        <w:rPr>
          <w:rFonts w:ascii="Times New Roman" w:eastAsia="Times New Roman" w:hAnsi="Times New Roman" w:cs="Times New Roman"/>
          <w:color w:val="231F20"/>
          <w:sz w:val="24"/>
          <w:szCs w:val="24"/>
        </w:rPr>
        <w:t xml:space="preserve"> "Национальный стандарт Российской Федерации. Торговля. Термины и определения", утвержденным </w:t>
      </w:r>
      <w:hyperlink r:id="rId11" w:history="1">
        <w:r w:rsidRPr="004A3B86">
          <w:rPr>
            <w:rFonts w:ascii="Times New Roman" w:eastAsia="Times New Roman" w:hAnsi="Times New Roman" w:cs="Times New Roman"/>
            <w:color w:val="231F20"/>
            <w:sz w:val="24"/>
            <w:szCs w:val="24"/>
          </w:rPr>
          <w:t>приказом</w:t>
        </w:r>
      </w:hyperlink>
      <w:r w:rsidRPr="004A3B86">
        <w:rPr>
          <w:rFonts w:ascii="Times New Roman" w:eastAsia="Times New Roman" w:hAnsi="Times New Roman" w:cs="Times New Roman"/>
          <w:color w:val="231F20"/>
          <w:sz w:val="24"/>
          <w:szCs w:val="24"/>
        </w:rPr>
        <w:t xml:space="preserve"> Федерального агентства по техническому регулированию и метрологии от 28 августа 2013 № 582-ст.</w:t>
      </w:r>
    </w:p>
    <w:p w:rsidR="00E031D9" w:rsidRPr="004A3B86" w:rsidRDefault="00E031D9" w:rsidP="00E031D9">
      <w:pPr>
        <w:autoSpaceDE w:val="0"/>
        <w:autoSpaceDN w:val="0"/>
        <w:adjustRightInd w:val="0"/>
        <w:spacing w:after="0" w:line="240" w:lineRule="auto"/>
        <w:rPr>
          <w:rFonts w:ascii="Times New Roman" w:eastAsia="Times New Roman" w:hAnsi="Times New Roman" w:cs="Times New Roman"/>
          <w:color w:val="231F20"/>
          <w:sz w:val="24"/>
          <w:szCs w:val="24"/>
        </w:rPr>
      </w:pPr>
    </w:p>
    <w:p w:rsidR="00995CFD" w:rsidRPr="004A3B86" w:rsidRDefault="00995CFD" w:rsidP="00E031D9">
      <w:pPr>
        <w:spacing w:after="0" w:line="240" w:lineRule="auto"/>
        <w:ind w:firstLine="567"/>
        <w:jc w:val="center"/>
        <w:rPr>
          <w:rFonts w:ascii="Times New Roman" w:eastAsia="Times New Roman" w:hAnsi="Times New Roman" w:cs="Times New Roman"/>
          <w:b/>
          <w:color w:val="231F20"/>
          <w:sz w:val="24"/>
          <w:szCs w:val="24"/>
        </w:rPr>
      </w:pPr>
      <w:r w:rsidRPr="004A3B86">
        <w:rPr>
          <w:rFonts w:ascii="Times New Roman" w:eastAsia="Times New Roman" w:hAnsi="Times New Roman" w:cs="Times New Roman"/>
          <w:b/>
          <w:color w:val="231F20"/>
          <w:sz w:val="24"/>
          <w:szCs w:val="24"/>
        </w:rPr>
        <w:t>2. Порядок принятия решения о предоставлении права</w:t>
      </w:r>
      <w:r w:rsidR="00D54B9A" w:rsidRPr="004A3B86">
        <w:rPr>
          <w:rFonts w:ascii="Times New Roman" w:eastAsia="Times New Roman" w:hAnsi="Times New Roman" w:cs="Times New Roman"/>
          <w:b/>
          <w:color w:val="231F20"/>
          <w:sz w:val="24"/>
          <w:szCs w:val="24"/>
        </w:rPr>
        <w:t xml:space="preserve"> </w:t>
      </w:r>
      <w:r w:rsidRPr="004A3B86">
        <w:rPr>
          <w:rFonts w:ascii="Times New Roman" w:eastAsia="Times New Roman" w:hAnsi="Times New Roman" w:cs="Times New Roman"/>
          <w:b/>
          <w:color w:val="231F20"/>
          <w:sz w:val="24"/>
          <w:szCs w:val="24"/>
        </w:rPr>
        <w:t>на размещение НТО</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2.1. Последовательность процедур при предоставлении права на размещение НТО описана в блок-схеме согласно Приложению 1.</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2.2. Для получения права на размещение</w:t>
      </w:r>
      <w:r w:rsidRPr="00995CFD">
        <w:rPr>
          <w:rFonts w:ascii="Times New Roman" w:eastAsia="Times New Roman" w:hAnsi="Times New Roman" w:cs="Times New Roman"/>
          <w:color w:val="231F20"/>
          <w:sz w:val="24"/>
          <w:szCs w:val="24"/>
        </w:rPr>
        <w:t xml:space="preserve"> НТО хозяйствующий субъект представляет в </w:t>
      </w:r>
      <w:r w:rsidR="00E031D9">
        <w:rPr>
          <w:rFonts w:ascii="Times New Roman" w:eastAsia="Times New Roman" w:hAnsi="Times New Roman" w:cs="Times New Roman"/>
          <w:color w:val="231F20"/>
          <w:sz w:val="24"/>
          <w:szCs w:val="24"/>
        </w:rPr>
        <w:t>местную администрацию</w:t>
      </w:r>
      <w:r w:rsidRPr="00995CFD">
        <w:rPr>
          <w:rFonts w:ascii="Times New Roman" w:eastAsia="Times New Roman" w:hAnsi="Times New Roman" w:cs="Times New Roman"/>
          <w:color w:val="231F20"/>
          <w:sz w:val="24"/>
          <w:szCs w:val="24"/>
        </w:rPr>
        <w:t xml:space="preserve"> заявление о предоставлении права на размещение НТО на территории </w:t>
      </w:r>
      <w:r w:rsidR="00E031D9">
        <w:rPr>
          <w:rFonts w:ascii="Times New Roman" w:eastAsia="Times New Roman" w:hAnsi="Times New Roman" w:cs="Times New Roman"/>
          <w:color w:val="231F20"/>
          <w:sz w:val="24"/>
          <w:szCs w:val="24"/>
        </w:rPr>
        <w:t>МО Русско-Высоцкое сельское поселение</w:t>
      </w:r>
      <w:r w:rsidRPr="00995CFD">
        <w:rPr>
          <w:rFonts w:ascii="Times New Roman" w:eastAsia="Times New Roman" w:hAnsi="Times New Roman" w:cs="Times New Roman"/>
          <w:color w:val="231F20"/>
          <w:sz w:val="24"/>
          <w:szCs w:val="24"/>
        </w:rPr>
        <w:t xml:space="preserve"> (далее – заявление).</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2.3. Заявление подают хозяйствующие субъекты или их  надлежащим образом уполномоченные представители (далее – заявители).</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2.4. Заявление рассматривается на заседании комиссии не позднее 30</w:t>
      </w:r>
      <w:r w:rsidR="00D54B9A">
        <w:rPr>
          <w:rFonts w:ascii="Times New Roman" w:eastAsia="Times New Roman" w:hAnsi="Times New Roman" w:cs="Times New Roman"/>
          <w:color w:val="231F20"/>
          <w:sz w:val="24"/>
          <w:szCs w:val="24"/>
        </w:rPr>
        <w:t xml:space="preserve"> </w:t>
      </w:r>
      <w:r w:rsidRPr="00995CFD">
        <w:rPr>
          <w:rFonts w:ascii="Times New Roman" w:eastAsia="Times New Roman" w:hAnsi="Times New Roman" w:cs="Times New Roman"/>
          <w:color w:val="231F20"/>
          <w:sz w:val="24"/>
          <w:szCs w:val="24"/>
        </w:rPr>
        <w:t xml:space="preserve">(тридцати) календарных дней </w:t>
      </w:r>
      <w:proofErr w:type="gramStart"/>
      <w:r w:rsidRPr="00995CFD">
        <w:rPr>
          <w:rFonts w:ascii="Times New Roman" w:eastAsia="Times New Roman" w:hAnsi="Times New Roman" w:cs="Times New Roman"/>
          <w:color w:val="231F20"/>
          <w:sz w:val="24"/>
          <w:szCs w:val="24"/>
        </w:rPr>
        <w:t>с даты поступления</w:t>
      </w:r>
      <w:proofErr w:type="gramEnd"/>
      <w:r w:rsidRPr="00995CFD">
        <w:rPr>
          <w:rFonts w:ascii="Times New Roman" w:eastAsia="Times New Roman" w:hAnsi="Times New Roman" w:cs="Times New Roman"/>
          <w:color w:val="231F20"/>
          <w:sz w:val="24"/>
          <w:szCs w:val="24"/>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2.5. Право на размещение НТО не может быть предоставлено если:</w:t>
      </w:r>
    </w:p>
    <w:p w:rsidR="00995CFD" w:rsidRPr="00995CFD" w:rsidRDefault="00D54B9A"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95CFD" w:rsidRPr="00995CFD">
        <w:rPr>
          <w:rFonts w:ascii="Times New Roman" w:eastAsia="Times New Roman" w:hAnsi="Times New Roman" w:cs="Times New Roman"/>
          <w:color w:val="231F20"/>
          <w:sz w:val="24"/>
          <w:szCs w:val="24"/>
        </w:rPr>
        <w:t>заявитель не является хозяйствующим субъектом;</w:t>
      </w:r>
    </w:p>
    <w:p w:rsidR="00995CFD" w:rsidRPr="00995CFD" w:rsidRDefault="00D54B9A"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95CFD" w:rsidRPr="00995CFD">
        <w:rPr>
          <w:rFonts w:ascii="Times New Roman" w:eastAsia="Times New Roman" w:hAnsi="Times New Roman" w:cs="Times New Roman"/>
          <w:color w:val="231F20"/>
          <w:sz w:val="24"/>
          <w:szCs w:val="24"/>
        </w:rPr>
        <w:t>заявитель не удовлетворяет специальным требованиям, предусмотренным схемой;</w:t>
      </w:r>
    </w:p>
    <w:p w:rsidR="00995CFD" w:rsidRPr="00995CFD" w:rsidRDefault="00D54B9A"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 xml:space="preserve">- </w:t>
      </w:r>
      <w:r w:rsidR="00995CFD" w:rsidRPr="00995CFD">
        <w:rPr>
          <w:rFonts w:ascii="Times New Roman" w:eastAsia="Times New Roman" w:hAnsi="Times New Roman" w:cs="Times New Roman"/>
          <w:color w:val="231F20"/>
          <w:sz w:val="24"/>
          <w:szCs w:val="24"/>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995CFD" w:rsidRPr="00995CFD" w:rsidRDefault="00D54B9A"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95CFD" w:rsidRPr="00995CFD">
        <w:rPr>
          <w:rFonts w:ascii="Times New Roman" w:eastAsia="Times New Roman" w:hAnsi="Times New Roman" w:cs="Times New Roman"/>
          <w:color w:val="231F20"/>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995CFD" w:rsidRPr="00995CFD" w:rsidRDefault="00D54B9A"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95CFD" w:rsidRPr="00995CFD">
        <w:rPr>
          <w:rFonts w:ascii="Times New Roman" w:eastAsia="Times New Roman" w:hAnsi="Times New Roman" w:cs="Times New Roman"/>
          <w:color w:val="231F20"/>
          <w:sz w:val="24"/>
          <w:szCs w:val="24"/>
        </w:rPr>
        <w:t>заявление подано неуполномоченным лицом;</w:t>
      </w:r>
    </w:p>
    <w:p w:rsidR="00995CFD" w:rsidRPr="00995CFD" w:rsidRDefault="00D54B9A" w:rsidP="00995CFD">
      <w:pPr>
        <w:spacing w:after="0" w:line="240" w:lineRule="auto"/>
        <w:ind w:firstLine="567"/>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sidR="00995CFD" w:rsidRPr="00995CFD">
        <w:rPr>
          <w:rFonts w:ascii="Times New Roman" w:eastAsia="Times New Roman" w:hAnsi="Times New Roman" w:cs="Times New Roman"/>
          <w:color w:val="231F20"/>
          <w:sz w:val="24"/>
          <w:szCs w:val="24"/>
        </w:rPr>
        <w:t>заявитель предоставил неполный пакет документов.</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995CFD">
        <w:rPr>
          <w:rFonts w:ascii="Times New Roman" w:eastAsia="Times New Roman" w:hAnsi="Times New Roman" w:cs="Times New Roman"/>
          <w:color w:val="231F20"/>
          <w:sz w:val="24"/>
          <w:szCs w:val="24"/>
        </w:rPr>
        <w:t xml:space="preserve">2.7. При наличии на дату заседания комиссии двух и более конкурирующих заявлений комиссия оценивает такие заявления по критериям </w:t>
      </w:r>
      <w:r w:rsidRPr="004A3B86">
        <w:rPr>
          <w:rFonts w:ascii="Times New Roman" w:eastAsia="Times New Roman" w:hAnsi="Times New Roman" w:cs="Times New Roman"/>
          <w:color w:val="231F20"/>
          <w:sz w:val="24"/>
          <w:szCs w:val="24"/>
        </w:rPr>
        <w:t>согласно приложению 2.</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2.8. По результатам рассмотрения заявления в срок не позднее </w:t>
      </w:r>
      <w:r w:rsidR="007C2D1A" w:rsidRPr="004A3B86">
        <w:rPr>
          <w:rFonts w:ascii="Times New Roman" w:eastAsia="Times New Roman" w:hAnsi="Times New Roman" w:cs="Times New Roman"/>
          <w:color w:val="231F20"/>
          <w:sz w:val="24"/>
          <w:szCs w:val="24"/>
        </w:rPr>
        <w:t xml:space="preserve">3 </w:t>
      </w:r>
      <w:r w:rsidR="00D54B9A" w:rsidRPr="004A3B86">
        <w:rPr>
          <w:rFonts w:ascii="Times New Roman" w:eastAsia="Times New Roman" w:hAnsi="Times New Roman" w:cs="Times New Roman"/>
          <w:color w:val="231F20"/>
          <w:sz w:val="24"/>
          <w:szCs w:val="24"/>
        </w:rPr>
        <w:t xml:space="preserve">рабочих </w:t>
      </w:r>
      <w:r w:rsidR="007C2D1A" w:rsidRPr="004A3B86">
        <w:rPr>
          <w:rFonts w:ascii="Times New Roman" w:eastAsia="Times New Roman" w:hAnsi="Times New Roman" w:cs="Times New Roman"/>
          <w:color w:val="231F20"/>
          <w:sz w:val="24"/>
          <w:szCs w:val="24"/>
        </w:rPr>
        <w:t>дн</w:t>
      </w:r>
      <w:r w:rsidR="00D54B9A" w:rsidRPr="004A3B86">
        <w:rPr>
          <w:rFonts w:ascii="Times New Roman" w:eastAsia="Times New Roman" w:hAnsi="Times New Roman" w:cs="Times New Roman"/>
          <w:color w:val="231F20"/>
          <w:sz w:val="24"/>
          <w:szCs w:val="24"/>
        </w:rPr>
        <w:t>ей</w:t>
      </w:r>
      <w:r w:rsidRPr="004A3B86">
        <w:rPr>
          <w:rFonts w:ascii="Times New Roman" w:eastAsia="Times New Roman" w:hAnsi="Times New Roman" w:cs="Times New Roman"/>
          <w:color w:val="231F20"/>
          <w:sz w:val="24"/>
          <w:szCs w:val="24"/>
        </w:rPr>
        <w:t xml:space="preserve"> </w:t>
      </w:r>
      <w:r w:rsidR="00D54B9A" w:rsidRPr="004A3B86">
        <w:rPr>
          <w:rFonts w:ascii="Times New Roman" w:eastAsia="Times New Roman" w:hAnsi="Times New Roman" w:cs="Times New Roman"/>
          <w:color w:val="231F20"/>
          <w:sz w:val="24"/>
          <w:szCs w:val="24"/>
        </w:rPr>
        <w:t>местная администрация</w:t>
      </w:r>
      <w:r w:rsidRPr="004A3B86">
        <w:rPr>
          <w:rFonts w:ascii="Times New Roman" w:eastAsia="Times New Roman" w:hAnsi="Times New Roman" w:cs="Times New Roman"/>
          <w:color w:val="231F20"/>
          <w:sz w:val="24"/>
          <w:szCs w:val="24"/>
        </w:rPr>
        <w:t xml:space="preserve"> на основании принятого комиссией решения направляет в адрес заявителю один из следующих документов:</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 </w:t>
      </w:r>
      <w:r w:rsidR="00995CFD" w:rsidRPr="004A3B86">
        <w:rPr>
          <w:rFonts w:ascii="Times New Roman" w:eastAsia="Times New Roman" w:hAnsi="Times New Roman" w:cs="Times New Roman"/>
          <w:color w:val="231F20"/>
          <w:sz w:val="24"/>
          <w:szCs w:val="24"/>
        </w:rPr>
        <w:t>уведомление об отказе в предоставлении права на размещение НТО по причинам, указанным в пункте 2.5 настоящего положения;</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у</w:t>
      </w:r>
      <w:r w:rsidR="00995CFD" w:rsidRPr="004A3B86">
        <w:rPr>
          <w:rFonts w:ascii="Times New Roman" w:eastAsia="Times New Roman" w:hAnsi="Times New Roman" w:cs="Times New Roman"/>
          <w:color w:val="231F20"/>
          <w:sz w:val="24"/>
          <w:szCs w:val="24"/>
        </w:rPr>
        <w:t>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 </w:t>
      </w:r>
      <w:r w:rsidR="00995CFD" w:rsidRPr="004A3B86">
        <w:rPr>
          <w:rFonts w:ascii="Times New Roman" w:eastAsia="Times New Roman" w:hAnsi="Times New Roman" w:cs="Times New Roman"/>
          <w:color w:val="231F20"/>
          <w:sz w:val="24"/>
          <w:szCs w:val="24"/>
        </w:rPr>
        <w:t xml:space="preserve">уведомление о предоставлении права на размещение НТО с указанием условий его предоставления. </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2.9. Заявитель, которого уведомили об отказе в предоставлении права или невозможности предоставления права</w:t>
      </w:r>
      <w:r w:rsidR="00FD14C3" w:rsidRPr="004A3B86">
        <w:rPr>
          <w:rFonts w:ascii="Times New Roman" w:eastAsia="Times New Roman" w:hAnsi="Times New Roman" w:cs="Times New Roman"/>
          <w:color w:val="231F20"/>
          <w:sz w:val="24"/>
          <w:szCs w:val="24"/>
        </w:rPr>
        <w:t xml:space="preserve"> на размещение НТО</w:t>
      </w:r>
      <w:r w:rsidRPr="004A3B86">
        <w:rPr>
          <w:rFonts w:ascii="Times New Roman" w:eastAsia="Times New Roman" w:hAnsi="Times New Roman" w:cs="Times New Roman"/>
          <w:color w:val="231F20"/>
          <w:sz w:val="24"/>
          <w:szCs w:val="24"/>
        </w:rPr>
        <w:t>, может подать в комиссию заявление о несогласии. Заявлени</w:t>
      </w:r>
      <w:r w:rsidR="00FD14C3" w:rsidRPr="004A3B86">
        <w:rPr>
          <w:rFonts w:ascii="Times New Roman" w:eastAsia="Times New Roman" w:hAnsi="Times New Roman" w:cs="Times New Roman"/>
          <w:color w:val="231F20"/>
          <w:sz w:val="24"/>
          <w:szCs w:val="24"/>
        </w:rPr>
        <w:t>е</w:t>
      </w:r>
      <w:r w:rsidRPr="004A3B86">
        <w:rPr>
          <w:rFonts w:ascii="Times New Roman" w:eastAsia="Times New Roman" w:hAnsi="Times New Roman" w:cs="Times New Roman"/>
          <w:color w:val="231F20"/>
          <w:sz w:val="24"/>
          <w:szCs w:val="24"/>
        </w:rPr>
        <w:t xml:space="preserve"> рассматрива</w:t>
      </w:r>
      <w:r w:rsidR="00FD14C3" w:rsidRPr="004A3B86">
        <w:rPr>
          <w:rFonts w:ascii="Times New Roman" w:eastAsia="Times New Roman" w:hAnsi="Times New Roman" w:cs="Times New Roman"/>
          <w:color w:val="231F20"/>
          <w:sz w:val="24"/>
          <w:szCs w:val="24"/>
        </w:rPr>
        <w:t>е</w:t>
      </w:r>
      <w:r w:rsidRPr="004A3B86">
        <w:rPr>
          <w:rFonts w:ascii="Times New Roman" w:eastAsia="Times New Roman" w:hAnsi="Times New Roman" w:cs="Times New Roman"/>
          <w:color w:val="231F20"/>
          <w:sz w:val="24"/>
          <w:szCs w:val="24"/>
        </w:rPr>
        <w:t xml:space="preserve">тся комиссией не позднее 10 рабочих дней </w:t>
      </w:r>
      <w:proofErr w:type="gramStart"/>
      <w:r w:rsidRPr="004A3B86">
        <w:rPr>
          <w:rFonts w:ascii="Times New Roman" w:eastAsia="Times New Roman" w:hAnsi="Times New Roman" w:cs="Times New Roman"/>
          <w:color w:val="231F20"/>
          <w:sz w:val="24"/>
          <w:szCs w:val="24"/>
        </w:rPr>
        <w:t>с даты</w:t>
      </w:r>
      <w:proofErr w:type="gramEnd"/>
      <w:r w:rsidRPr="004A3B86">
        <w:rPr>
          <w:rFonts w:ascii="Times New Roman" w:eastAsia="Times New Roman" w:hAnsi="Times New Roman" w:cs="Times New Roman"/>
          <w:color w:val="231F20"/>
          <w:sz w:val="24"/>
          <w:szCs w:val="24"/>
        </w:rPr>
        <w:t xml:space="preserve"> его поступления. </w:t>
      </w:r>
    </w:p>
    <w:p w:rsidR="005F7CA6" w:rsidRPr="004A3B86" w:rsidRDefault="005F7CA6" w:rsidP="00FD14C3">
      <w:pPr>
        <w:spacing w:after="0" w:line="240" w:lineRule="auto"/>
        <w:ind w:firstLine="567"/>
        <w:jc w:val="center"/>
        <w:rPr>
          <w:rFonts w:ascii="Times New Roman" w:eastAsia="Times New Roman" w:hAnsi="Times New Roman" w:cs="Times New Roman"/>
          <w:b/>
          <w:color w:val="231F20"/>
          <w:sz w:val="24"/>
          <w:szCs w:val="24"/>
        </w:rPr>
      </w:pPr>
    </w:p>
    <w:p w:rsidR="00995CFD" w:rsidRPr="004A3B86" w:rsidRDefault="00995CFD" w:rsidP="00FD14C3">
      <w:pPr>
        <w:spacing w:after="0" w:line="240" w:lineRule="auto"/>
        <w:ind w:firstLine="567"/>
        <w:jc w:val="center"/>
        <w:rPr>
          <w:rFonts w:ascii="Times New Roman" w:eastAsia="Times New Roman" w:hAnsi="Times New Roman" w:cs="Times New Roman"/>
          <w:b/>
          <w:color w:val="231F20"/>
          <w:sz w:val="24"/>
          <w:szCs w:val="24"/>
        </w:rPr>
      </w:pPr>
      <w:r w:rsidRPr="004A3B86">
        <w:rPr>
          <w:rFonts w:ascii="Times New Roman" w:eastAsia="Times New Roman" w:hAnsi="Times New Roman" w:cs="Times New Roman"/>
          <w:b/>
          <w:color w:val="231F20"/>
          <w:sz w:val="24"/>
          <w:szCs w:val="24"/>
        </w:rPr>
        <w:t>3. Предоставление права на размещение НТО</w:t>
      </w:r>
    </w:p>
    <w:p w:rsidR="00FD14C3"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3.1. </w:t>
      </w:r>
      <w:r w:rsidR="00FD14C3" w:rsidRPr="004A3B86">
        <w:rPr>
          <w:rFonts w:ascii="Times New Roman" w:eastAsia="Times New Roman" w:hAnsi="Times New Roman" w:cs="Times New Roman"/>
          <w:color w:val="231F20"/>
          <w:sz w:val="24"/>
          <w:szCs w:val="24"/>
        </w:rPr>
        <w:t>Местная администрация</w:t>
      </w:r>
      <w:r w:rsidRPr="004A3B86">
        <w:rPr>
          <w:rFonts w:ascii="Times New Roman" w:eastAsia="Times New Roman" w:hAnsi="Times New Roman" w:cs="Times New Roman"/>
          <w:color w:val="231F20"/>
          <w:sz w:val="24"/>
          <w:szCs w:val="24"/>
        </w:rPr>
        <w:t xml:space="preserve"> издаёт правовой акт о предоставлении права на размещение нестационарного торгового объекта на территории МО Р</w:t>
      </w:r>
      <w:r w:rsidR="007C2D1A" w:rsidRPr="004A3B86">
        <w:rPr>
          <w:rFonts w:ascii="Times New Roman" w:eastAsia="Times New Roman" w:hAnsi="Times New Roman" w:cs="Times New Roman"/>
          <w:color w:val="231F20"/>
          <w:sz w:val="24"/>
          <w:szCs w:val="24"/>
        </w:rPr>
        <w:t xml:space="preserve">усско-Высоцкое </w:t>
      </w:r>
      <w:r w:rsidRPr="004A3B86">
        <w:rPr>
          <w:rFonts w:ascii="Times New Roman" w:eastAsia="Times New Roman" w:hAnsi="Times New Roman" w:cs="Times New Roman"/>
          <w:color w:val="231F20"/>
          <w:sz w:val="24"/>
          <w:szCs w:val="24"/>
        </w:rPr>
        <w:t>сельско</w:t>
      </w:r>
      <w:r w:rsidR="007C2D1A" w:rsidRPr="004A3B86">
        <w:rPr>
          <w:rFonts w:ascii="Times New Roman" w:eastAsia="Times New Roman" w:hAnsi="Times New Roman" w:cs="Times New Roman"/>
          <w:color w:val="231F20"/>
          <w:sz w:val="24"/>
          <w:szCs w:val="24"/>
        </w:rPr>
        <w:t>е поселение</w:t>
      </w:r>
      <w:r w:rsidRPr="004A3B86">
        <w:rPr>
          <w:rFonts w:ascii="Times New Roman" w:eastAsia="Times New Roman" w:hAnsi="Times New Roman" w:cs="Times New Roman"/>
          <w:color w:val="231F20"/>
          <w:sz w:val="24"/>
          <w:szCs w:val="24"/>
        </w:rPr>
        <w:t xml:space="preserve"> </w:t>
      </w:r>
      <w:proofErr w:type="gramStart"/>
      <w:r w:rsidRPr="004A3B86">
        <w:rPr>
          <w:rFonts w:ascii="Times New Roman" w:eastAsia="Times New Roman" w:hAnsi="Times New Roman" w:cs="Times New Roman"/>
          <w:color w:val="231F20"/>
          <w:sz w:val="24"/>
          <w:szCs w:val="24"/>
        </w:rPr>
        <w:t>согласно</w:t>
      </w:r>
      <w:proofErr w:type="gramEnd"/>
      <w:r w:rsidRPr="004A3B86">
        <w:rPr>
          <w:rFonts w:ascii="Times New Roman" w:eastAsia="Times New Roman" w:hAnsi="Times New Roman" w:cs="Times New Roman"/>
          <w:color w:val="231F20"/>
          <w:sz w:val="24"/>
          <w:szCs w:val="24"/>
        </w:rPr>
        <w:t xml:space="preserve"> утвержденной схемы по результатам протокольных решений комиссии.  </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3.2. </w:t>
      </w:r>
      <w:r w:rsidR="00995CFD" w:rsidRPr="004A3B86">
        <w:rPr>
          <w:rFonts w:ascii="Times New Roman" w:eastAsia="Times New Roman" w:hAnsi="Times New Roman" w:cs="Times New Roman"/>
          <w:color w:val="231F20"/>
          <w:sz w:val="24"/>
          <w:szCs w:val="24"/>
        </w:rPr>
        <w:t>Приложени</w:t>
      </w:r>
      <w:r w:rsidRPr="004A3B86">
        <w:rPr>
          <w:rFonts w:ascii="Times New Roman" w:eastAsia="Times New Roman" w:hAnsi="Times New Roman" w:cs="Times New Roman"/>
          <w:color w:val="231F20"/>
          <w:sz w:val="24"/>
          <w:szCs w:val="24"/>
        </w:rPr>
        <w:t>ями к правовому акту местной администрации о предоставлении права на размещение нестационарного торгового объекта</w:t>
      </w:r>
      <w:r w:rsidR="00995CFD" w:rsidRPr="004A3B86">
        <w:rPr>
          <w:rFonts w:ascii="Times New Roman" w:eastAsia="Times New Roman" w:hAnsi="Times New Roman" w:cs="Times New Roman"/>
          <w:color w:val="231F20"/>
          <w:sz w:val="24"/>
          <w:szCs w:val="24"/>
        </w:rPr>
        <w:t xml:space="preserve"> являются: </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 </w:t>
      </w:r>
      <w:r w:rsidR="003B4576" w:rsidRPr="004A3B86">
        <w:rPr>
          <w:rFonts w:ascii="Times New Roman" w:eastAsia="Times New Roman" w:hAnsi="Times New Roman" w:cs="Times New Roman"/>
          <w:color w:val="231F20"/>
          <w:sz w:val="24"/>
          <w:szCs w:val="24"/>
        </w:rPr>
        <w:t>у</w:t>
      </w:r>
      <w:r w:rsidR="00995CFD" w:rsidRPr="004A3B86">
        <w:rPr>
          <w:rFonts w:ascii="Times New Roman" w:eastAsia="Times New Roman" w:hAnsi="Times New Roman" w:cs="Times New Roman"/>
          <w:color w:val="231F20"/>
          <w:sz w:val="24"/>
          <w:szCs w:val="24"/>
        </w:rPr>
        <w:t xml:space="preserve">ведомление о предоставлении права на размещение нестационарного торгового объекта на территории МО </w:t>
      </w:r>
      <w:r w:rsidR="007C2D1A" w:rsidRPr="004A3B86">
        <w:rPr>
          <w:rFonts w:ascii="Times New Roman" w:eastAsia="Times New Roman" w:hAnsi="Times New Roman" w:cs="Times New Roman"/>
          <w:color w:val="231F20"/>
          <w:sz w:val="24"/>
          <w:szCs w:val="24"/>
        </w:rPr>
        <w:t>Русско-Высоцко</w:t>
      </w:r>
      <w:r w:rsidRPr="004A3B86">
        <w:rPr>
          <w:rFonts w:ascii="Times New Roman" w:eastAsia="Times New Roman" w:hAnsi="Times New Roman" w:cs="Times New Roman"/>
          <w:color w:val="231F20"/>
          <w:sz w:val="24"/>
          <w:szCs w:val="24"/>
        </w:rPr>
        <w:t>е</w:t>
      </w:r>
      <w:r w:rsidR="007C2D1A" w:rsidRPr="004A3B86">
        <w:rPr>
          <w:rFonts w:ascii="Times New Roman" w:eastAsia="Times New Roman" w:hAnsi="Times New Roman" w:cs="Times New Roman"/>
          <w:color w:val="231F20"/>
          <w:sz w:val="24"/>
          <w:szCs w:val="24"/>
        </w:rPr>
        <w:t xml:space="preserve"> сельское</w:t>
      </w:r>
      <w:r w:rsidR="00995CFD" w:rsidRPr="004A3B86">
        <w:rPr>
          <w:rFonts w:ascii="Times New Roman" w:eastAsia="Times New Roman" w:hAnsi="Times New Roman" w:cs="Times New Roman"/>
          <w:color w:val="231F20"/>
          <w:sz w:val="24"/>
          <w:szCs w:val="24"/>
        </w:rPr>
        <w:t xml:space="preserve"> поселени</w:t>
      </w:r>
      <w:r w:rsidR="007C2D1A" w:rsidRPr="004A3B86">
        <w:rPr>
          <w:rFonts w:ascii="Times New Roman" w:eastAsia="Times New Roman" w:hAnsi="Times New Roman" w:cs="Times New Roman"/>
          <w:color w:val="231F20"/>
          <w:sz w:val="24"/>
          <w:szCs w:val="24"/>
        </w:rPr>
        <w:t>е</w:t>
      </w:r>
      <w:r w:rsidR="00995CFD" w:rsidRPr="004A3B86">
        <w:rPr>
          <w:rFonts w:ascii="Times New Roman" w:eastAsia="Times New Roman" w:hAnsi="Times New Roman" w:cs="Times New Roman"/>
          <w:color w:val="231F20"/>
          <w:sz w:val="24"/>
          <w:szCs w:val="24"/>
        </w:rPr>
        <w:t>;</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proofErr w:type="gramStart"/>
      <w:r w:rsidRPr="004A3B86">
        <w:rPr>
          <w:rFonts w:ascii="Times New Roman" w:eastAsia="Times New Roman" w:hAnsi="Times New Roman" w:cs="Times New Roman"/>
          <w:color w:val="231F20"/>
          <w:sz w:val="24"/>
          <w:szCs w:val="24"/>
        </w:rPr>
        <w:t xml:space="preserve">- </w:t>
      </w:r>
      <w:proofErr w:type="spellStart"/>
      <w:r w:rsidR="00995CFD" w:rsidRPr="004A3B86">
        <w:rPr>
          <w:rFonts w:ascii="Times New Roman" w:eastAsia="Times New Roman" w:hAnsi="Times New Roman" w:cs="Times New Roman"/>
          <w:color w:val="231F20"/>
          <w:sz w:val="24"/>
          <w:szCs w:val="24"/>
        </w:rPr>
        <w:t>выкопировка</w:t>
      </w:r>
      <w:proofErr w:type="spellEnd"/>
      <w:r w:rsidR="00995CFD" w:rsidRPr="004A3B86">
        <w:rPr>
          <w:rFonts w:ascii="Times New Roman" w:eastAsia="Times New Roman" w:hAnsi="Times New Roman" w:cs="Times New Roman"/>
          <w:color w:val="231F20"/>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sidR="00995CFD" w:rsidRPr="004A3B86">
        <w:rPr>
          <w:rFonts w:ascii="Times New Roman" w:eastAsia="Times New Roman" w:hAnsi="Times New Roman" w:cs="Times New Roman"/>
          <w:color w:val="231F20"/>
          <w:sz w:val="24"/>
          <w:szCs w:val="24"/>
        </w:rPr>
        <w:t xml:space="preserve"> особыми условиями использования территории, ограничивающими или запрещающими размещение НТО; </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lastRenderedPageBreak/>
        <w:t>3.</w:t>
      </w:r>
      <w:r w:rsidR="00FD14C3" w:rsidRPr="004A3B86">
        <w:rPr>
          <w:rFonts w:ascii="Times New Roman" w:eastAsia="Times New Roman" w:hAnsi="Times New Roman" w:cs="Times New Roman"/>
          <w:color w:val="231F20"/>
          <w:sz w:val="24"/>
          <w:szCs w:val="24"/>
        </w:rPr>
        <w:t>3</w:t>
      </w:r>
      <w:r w:rsidRPr="004A3B86">
        <w:rPr>
          <w:rFonts w:ascii="Times New Roman" w:eastAsia="Times New Roman" w:hAnsi="Times New Roman" w:cs="Times New Roman"/>
          <w:color w:val="231F20"/>
          <w:sz w:val="24"/>
          <w:szCs w:val="24"/>
        </w:rPr>
        <w:t>.</w:t>
      </w:r>
      <w:r w:rsidR="00FD14C3" w:rsidRPr="004A3B86">
        <w:rPr>
          <w:rFonts w:ascii="Times New Roman" w:eastAsia="Times New Roman" w:hAnsi="Times New Roman" w:cs="Times New Roman"/>
          <w:color w:val="231F20"/>
          <w:sz w:val="24"/>
          <w:szCs w:val="24"/>
        </w:rPr>
        <w:t xml:space="preserve"> Надлежащим образом заверенная копия п</w:t>
      </w:r>
      <w:r w:rsidRPr="004A3B86">
        <w:rPr>
          <w:rFonts w:ascii="Times New Roman" w:eastAsia="Times New Roman" w:hAnsi="Times New Roman" w:cs="Times New Roman"/>
          <w:color w:val="231F20"/>
          <w:sz w:val="24"/>
          <w:szCs w:val="24"/>
        </w:rPr>
        <w:t>равово</w:t>
      </w:r>
      <w:r w:rsidR="00FD14C3" w:rsidRPr="004A3B86">
        <w:rPr>
          <w:rFonts w:ascii="Times New Roman" w:eastAsia="Times New Roman" w:hAnsi="Times New Roman" w:cs="Times New Roman"/>
          <w:color w:val="231F20"/>
          <w:sz w:val="24"/>
          <w:szCs w:val="24"/>
        </w:rPr>
        <w:t>го</w:t>
      </w:r>
      <w:r w:rsidRPr="004A3B86">
        <w:rPr>
          <w:rFonts w:ascii="Times New Roman" w:eastAsia="Times New Roman" w:hAnsi="Times New Roman" w:cs="Times New Roman"/>
          <w:color w:val="231F20"/>
          <w:sz w:val="24"/>
          <w:szCs w:val="24"/>
        </w:rPr>
        <w:t xml:space="preserve"> акт</w:t>
      </w:r>
      <w:r w:rsidR="00FD14C3" w:rsidRPr="004A3B86">
        <w:rPr>
          <w:rFonts w:ascii="Times New Roman" w:eastAsia="Times New Roman" w:hAnsi="Times New Roman" w:cs="Times New Roman"/>
          <w:color w:val="231F20"/>
          <w:sz w:val="24"/>
          <w:szCs w:val="24"/>
        </w:rPr>
        <w:t>а</w:t>
      </w:r>
      <w:r w:rsidRPr="004A3B86">
        <w:rPr>
          <w:rFonts w:ascii="Times New Roman" w:eastAsia="Times New Roman" w:hAnsi="Times New Roman" w:cs="Times New Roman"/>
          <w:color w:val="231F20"/>
          <w:sz w:val="24"/>
          <w:szCs w:val="24"/>
        </w:rPr>
        <w:t xml:space="preserve"> с приложениями направляется (вручается) заявите</w:t>
      </w:r>
      <w:r w:rsidR="003B4576" w:rsidRPr="004A3B86">
        <w:rPr>
          <w:rFonts w:ascii="Times New Roman" w:eastAsia="Times New Roman" w:hAnsi="Times New Roman" w:cs="Times New Roman"/>
          <w:color w:val="231F20"/>
          <w:sz w:val="24"/>
          <w:szCs w:val="24"/>
        </w:rPr>
        <w:t xml:space="preserve">лю в срок не позднее </w:t>
      </w:r>
      <w:r w:rsidR="00FD14C3" w:rsidRPr="004A3B86">
        <w:rPr>
          <w:rFonts w:ascii="Times New Roman" w:eastAsia="Times New Roman" w:hAnsi="Times New Roman" w:cs="Times New Roman"/>
          <w:color w:val="231F20"/>
          <w:sz w:val="24"/>
          <w:szCs w:val="24"/>
        </w:rPr>
        <w:t>трех</w:t>
      </w:r>
      <w:r w:rsidR="003B4576" w:rsidRPr="004A3B86">
        <w:rPr>
          <w:rFonts w:ascii="Times New Roman" w:eastAsia="Times New Roman" w:hAnsi="Times New Roman" w:cs="Times New Roman"/>
          <w:color w:val="231F20"/>
          <w:sz w:val="24"/>
          <w:szCs w:val="24"/>
        </w:rPr>
        <w:t xml:space="preserve"> дней </w:t>
      </w:r>
      <w:proofErr w:type="gramStart"/>
      <w:r w:rsidRPr="004A3B86">
        <w:rPr>
          <w:rFonts w:ascii="Times New Roman" w:eastAsia="Times New Roman" w:hAnsi="Times New Roman" w:cs="Times New Roman"/>
          <w:color w:val="231F20"/>
          <w:sz w:val="24"/>
          <w:szCs w:val="24"/>
        </w:rPr>
        <w:t>с даты вступления</w:t>
      </w:r>
      <w:proofErr w:type="gramEnd"/>
      <w:r w:rsidRPr="004A3B86">
        <w:rPr>
          <w:rFonts w:ascii="Times New Roman" w:eastAsia="Times New Roman" w:hAnsi="Times New Roman" w:cs="Times New Roman"/>
          <w:color w:val="231F20"/>
          <w:sz w:val="24"/>
          <w:szCs w:val="24"/>
        </w:rPr>
        <w:t xml:space="preserve"> его в силу. </w:t>
      </w:r>
    </w:p>
    <w:p w:rsidR="00995CFD" w:rsidRPr="004A3B86" w:rsidRDefault="00995CFD" w:rsidP="00FD14C3">
      <w:pPr>
        <w:spacing w:after="0" w:line="240" w:lineRule="auto"/>
        <w:ind w:firstLine="567"/>
        <w:jc w:val="center"/>
        <w:rPr>
          <w:rFonts w:ascii="Times New Roman" w:eastAsia="Times New Roman" w:hAnsi="Times New Roman" w:cs="Times New Roman"/>
          <w:b/>
          <w:color w:val="231F20"/>
          <w:sz w:val="24"/>
          <w:szCs w:val="24"/>
        </w:rPr>
      </w:pPr>
      <w:r w:rsidRPr="004A3B86">
        <w:rPr>
          <w:rFonts w:ascii="Times New Roman" w:eastAsia="Times New Roman" w:hAnsi="Times New Roman" w:cs="Times New Roman"/>
          <w:b/>
          <w:color w:val="231F20"/>
          <w:sz w:val="24"/>
          <w:szCs w:val="24"/>
        </w:rPr>
        <w:t>4. Заключительные положения</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4.1. В случае нарушения хозяйствующим субъектом требований, ограничений и запретов</w:t>
      </w:r>
      <w:r w:rsidR="00D54B9A" w:rsidRPr="004A3B86">
        <w:rPr>
          <w:rFonts w:ascii="Times New Roman" w:eastAsia="Times New Roman" w:hAnsi="Times New Roman" w:cs="Times New Roman"/>
          <w:color w:val="231F20"/>
          <w:sz w:val="24"/>
          <w:szCs w:val="24"/>
        </w:rPr>
        <w:t xml:space="preserve">, </w:t>
      </w:r>
      <w:r w:rsidRPr="004A3B86">
        <w:rPr>
          <w:rFonts w:ascii="Times New Roman" w:eastAsia="Times New Roman" w:hAnsi="Times New Roman" w:cs="Times New Roman"/>
          <w:color w:val="231F20"/>
          <w:sz w:val="24"/>
          <w:szCs w:val="24"/>
        </w:rPr>
        <w:t xml:space="preserve">установленных нормативными и правовыми актами </w:t>
      </w:r>
      <w:r w:rsidR="00FD14C3" w:rsidRPr="004A3B86">
        <w:rPr>
          <w:rFonts w:ascii="Times New Roman" w:eastAsia="Times New Roman" w:hAnsi="Times New Roman" w:cs="Times New Roman"/>
          <w:color w:val="231F20"/>
          <w:sz w:val="24"/>
          <w:szCs w:val="24"/>
        </w:rPr>
        <w:t>местной администрации</w:t>
      </w:r>
      <w:r w:rsidRPr="004A3B86">
        <w:rPr>
          <w:rFonts w:ascii="Times New Roman" w:eastAsia="Times New Roman" w:hAnsi="Times New Roman" w:cs="Times New Roman"/>
          <w:color w:val="231F20"/>
          <w:sz w:val="24"/>
          <w:szCs w:val="24"/>
        </w:rPr>
        <w:t xml:space="preserve">, оно должно быть устранено в срок до одного месяца после получения соответствующего уведомления от  </w:t>
      </w:r>
      <w:r w:rsidR="00FD14C3" w:rsidRPr="004A3B86">
        <w:rPr>
          <w:rFonts w:ascii="Times New Roman" w:eastAsia="Times New Roman" w:hAnsi="Times New Roman" w:cs="Times New Roman"/>
          <w:color w:val="231F20"/>
          <w:sz w:val="24"/>
          <w:szCs w:val="24"/>
        </w:rPr>
        <w:t>местной администрации</w:t>
      </w:r>
      <w:r w:rsidRPr="004A3B86">
        <w:rPr>
          <w:rFonts w:ascii="Times New Roman" w:eastAsia="Times New Roman" w:hAnsi="Times New Roman" w:cs="Times New Roman"/>
          <w:color w:val="231F20"/>
          <w:sz w:val="24"/>
          <w:szCs w:val="24"/>
        </w:rPr>
        <w:t>.</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4.2. Хозяйствующий субъект по решению комиссии может быть лишен права на размещение НТО в случаях:</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 </w:t>
      </w:r>
      <w:r w:rsidR="00995CFD" w:rsidRPr="004A3B86">
        <w:rPr>
          <w:rFonts w:ascii="Times New Roman" w:eastAsia="Times New Roman" w:hAnsi="Times New Roman" w:cs="Times New Roman"/>
          <w:color w:val="231F20"/>
          <w:sz w:val="24"/>
          <w:szCs w:val="24"/>
        </w:rPr>
        <w:t xml:space="preserve">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w:t>
      </w:r>
      <w:r w:rsidRPr="004A3B86">
        <w:rPr>
          <w:rFonts w:ascii="Times New Roman" w:eastAsia="Times New Roman" w:hAnsi="Times New Roman" w:cs="Times New Roman"/>
          <w:color w:val="231F20"/>
          <w:sz w:val="24"/>
          <w:szCs w:val="24"/>
        </w:rPr>
        <w:t>В</w:t>
      </w:r>
      <w:r w:rsidR="00995CFD" w:rsidRPr="004A3B86">
        <w:rPr>
          <w:rFonts w:ascii="Times New Roman" w:eastAsia="Times New Roman" w:hAnsi="Times New Roman" w:cs="Times New Roman"/>
          <w:color w:val="231F20"/>
          <w:sz w:val="24"/>
          <w:szCs w:val="24"/>
        </w:rPr>
        <w:t xml:space="preserve"> данном  случае </w:t>
      </w:r>
      <w:r w:rsidRPr="004A3B86">
        <w:rPr>
          <w:rFonts w:ascii="Times New Roman" w:eastAsia="Times New Roman" w:hAnsi="Times New Roman" w:cs="Times New Roman"/>
          <w:color w:val="231F20"/>
          <w:sz w:val="24"/>
          <w:szCs w:val="24"/>
        </w:rPr>
        <w:t>местная администрация</w:t>
      </w:r>
      <w:r w:rsidR="00995CFD" w:rsidRPr="004A3B86">
        <w:rPr>
          <w:rFonts w:ascii="Times New Roman" w:eastAsia="Times New Roman" w:hAnsi="Times New Roman" w:cs="Times New Roman"/>
          <w:color w:val="231F20"/>
          <w:sz w:val="24"/>
          <w:szCs w:val="24"/>
        </w:rPr>
        <w:t xml:space="preserve"> обязан</w:t>
      </w:r>
      <w:r w:rsidRPr="004A3B86">
        <w:rPr>
          <w:rFonts w:ascii="Times New Roman" w:eastAsia="Times New Roman" w:hAnsi="Times New Roman" w:cs="Times New Roman"/>
          <w:color w:val="231F20"/>
          <w:sz w:val="24"/>
          <w:szCs w:val="24"/>
        </w:rPr>
        <w:t>а</w:t>
      </w:r>
      <w:r w:rsidR="00995CFD" w:rsidRPr="004A3B86">
        <w:rPr>
          <w:rFonts w:ascii="Times New Roman" w:eastAsia="Times New Roman" w:hAnsi="Times New Roman" w:cs="Times New Roman"/>
          <w:color w:val="231F20"/>
          <w:sz w:val="24"/>
          <w:szCs w:val="24"/>
        </w:rPr>
        <w:t xml:space="preserve"> предложить иные варианты размещения НТО;</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 </w:t>
      </w:r>
      <w:r w:rsidR="00995CFD" w:rsidRPr="004A3B86">
        <w:rPr>
          <w:rFonts w:ascii="Times New Roman" w:eastAsia="Times New Roman" w:hAnsi="Times New Roman" w:cs="Times New Roman"/>
          <w:color w:val="231F20"/>
          <w:sz w:val="24"/>
          <w:szCs w:val="24"/>
        </w:rPr>
        <w:t xml:space="preserve">неисполнения требований уведомления </w:t>
      </w:r>
      <w:r w:rsidRPr="004A3B86">
        <w:rPr>
          <w:rFonts w:ascii="Times New Roman" w:eastAsia="Times New Roman" w:hAnsi="Times New Roman" w:cs="Times New Roman"/>
          <w:color w:val="231F20"/>
          <w:sz w:val="24"/>
          <w:szCs w:val="24"/>
        </w:rPr>
        <w:t>местной администрации</w:t>
      </w:r>
      <w:r w:rsidR="00995CFD" w:rsidRPr="004A3B86">
        <w:rPr>
          <w:rFonts w:ascii="Times New Roman" w:eastAsia="Times New Roman" w:hAnsi="Times New Roman" w:cs="Times New Roman"/>
          <w:color w:val="231F20"/>
          <w:sz w:val="24"/>
          <w:szCs w:val="24"/>
        </w:rPr>
        <w:t xml:space="preserve"> об устранении  нарушений; </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 </w:t>
      </w:r>
      <w:r w:rsidR="00995CFD" w:rsidRPr="004A3B86">
        <w:rPr>
          <w:rFonts w:ascii="Times New Roman" w:eastAsia="Times New Roman" w:hAnsi="Times New Roman" w:cs="Times New Roman"/>
          <w:color w:val="231F20"/>
          <w:sz w:val="24"/>
          <w:szCs w:val="24"/>
        </w:rPr>
        <w:t>в случае не реализации своего прав</w:t>
      </w:r>
      <w:r w:rsidR="003B4576" w:rsidRPr="004A3B86">
        <w:rPr>
          <w:rFonts w:ascii="Times New Roman" w:eastAsia="Times New Roman" w:hAnsi="Times New Roman" w:cs="Times New Roman"/>
          <w:color w:val="231F20"/>
          <w:sz w:val="24"/>
          <w:szCs w:val="24"/>
        </w:rPr>
        <w:t xml:space="preserve">а на размещение НТО </w:t>
      </w:r>
      <w:r w:rsidR="00995CFD" w:rsidRPr="004A3B86">
        <w:rPr>
          <w:rFonts w:ascii="Times New Roman" w:eastAsia="Times New Roman" w:hAnsi="Times New Roman" w:cs="Times New Roman"/>
          <w:color w:val="231F20"/>
          <w:sz w:val="24"/>
          <w:szCs w:val="24"/>
        </w:rPr>
        <w:t>и</w:t>
      </w:r>
      <w:r w:rsidRPr="004A3B86">
        <w:rPr>
          <w:rFonts w:ascii="Times New Roman" w:eastAsia="Times New Roman" w:hAnsi="Times New Roman" w:cs="Times New Roman"/>
          <w:color w:val="231F20"/>
          <w:sz w:val="24"/>
          <w:szCs w:val="24"/>
        </w:rPr>
        <w:t>/</w:t>
      </w:r>
      <w:r w:rsidR="00995CFD" w:rsidRPr="004A3B86">
        <w:rPr>
          <w:rFonts w:ascii="Times New Roman" w:eastAsia="Times New Roman" w:hAnsi="Times New Roman" w:cs="Times New Roman"/>
          <w:color w:val="231F20"/>
          <w:sz w:val="24"/>
          <w:szCs w:val="24"/>
        </w:rPr>
        <w:t>или осуществление розничной  торговли в  течение 60 календарных дней;</w:t>
      </w:r>
    </w:p>
    <w:p w:rsidR="00995CFD" w:rsidRPr="004A3B86" w:rsidRDefault="00FD14C3"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 </w:t>
      </w:r>
      <w:r w:rsidR="00995CFD" w:rsidRPr="004A3B86">
        <w:rPr>
          <w:rFonts w:ascii="Times New Roman" w:eastAsia="Times New Roman" w:hAnsi="Times New Roman" w:cs="Times New Roman"/>
          <w:color w:val="231F20"/>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sidR="00995CFD" w:rsidRPr="004A3B86">
        <w:rPr>
          <w:rFonts w:ascii="Times New Roman" w:eastAsia="Times New Roman" w:hAnsi="Times New Roman" w:cs="Times New Roman"/>
          <w:color w:val="231F20"/>
          <w:sz w:val="24"/>
          <w:szCs w:val="24"/>
        </w:rPr>
        <w:t>дств в т</w:t>
      </w:r>
      <w:proofErr w:type="gramEnd"/>
      <w:r w:rsidR="00995CFD" w:rsidRPr="004A3B86">
        <w:rPr>
          <w:rFonts w:ascii="Times New Roman" w:eastAsia="Times New Roman" w:hAnsi="Times New Roman" w:cs="Times New Roman"/>
          <w:color w:val="231F20"/>
          <w:sz w:val="24"/>
          <w:szCs w:val="24"/>
        </w:rPr>
        <w:t xml:space="preserve">ечение </w:t>
      </w:r>
      <w:r w:rsidRPr="004A3B86">
        <w:rPr>
          <w:rFonts w:ascii="Times New Roman" w:eastAsia="Times New Roman" w:hAnsi="Times New Roman" w:cs="Times New Roman"/>
          <w:color w:val="231F20"/>
          <w:sz w:val="24"/>
          <w:szCs w:val="24"/>
        </w:rPr>
        <w:t>15</w:t>
      </w:r>
      <w:r w:rsidR="00995CFD" w:rsidRPr="004A3B86">
        <w:rPr>
          <w:rFonts w:ascii="Times New Roman" w:eastAsia="Times New Roman" w:hAnsi="Times New Roman" w:cs="Times New Roman"/>
          <w:color w:val="231F20"/>
          <w:sz w:val="24"/>
          <w:szCs w:val="24"/>
        </w:rPr>
        <w:t xml:space="preserve"> календарных дней со дня направления хозяйствующему субъекту соответствующего </w:t>
      </w:r>
      <w:r w:rsidRPr="004A3B86">
        <w:rPr>
          <w:rFonts w:ascii="Times New Roman" w:eastAsia="Times New Roman" w:hAnsi="Times New Roman" w:cs="Times New Roman"/>
          <w:color w:val="231F20"/>
          <w:sz w:val="24"/>
          <w:szCs w:val="24"/>
        </w:rPr>
        <w:t>уведомления местной администрации</w:t>
      </w:r>
      <w:r w:rsidR="00995CFD" w:rsidRPr="004A3B86">
        <w:rPr>
          <w:rFonts w:ascii="Times New Roman" w:eastAsia="Times New Roman" w:hAnsi="Times New Roman" w:cs="Times New Roman"/>
          <w:color w:val="231F20"/>
          <w:sz w:val="24"/>
          <w:szCs w:val="24"/>
        </w:rPr>
        <w:t>.</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 xml:space="preserve">4.3. В случае неисполнения хозяйствующим субъектом законного требования </w:t>
      </w:r>
      <w:r w:rsidR="00FD14C3" w:rsidRPr="004A3B86">
        <w:rPr>
          <w:rFonts w:ascii="Times New Roman" w:eastAsia="Times New Roman" w:hAnsi="Times New Roman" w:cs="Times New Roman"/>
          <w:color w:val="231F20"/>
          <w:sz w:val="24"/>
          <w:szCs w:val="24"/>
        </w:rPr>
        <w:t>местная администрация</w:t>
      </w:r>
      <w:r w:rsidRPr="004A3B86">
        <w:rPr>
          <w:rFonts w:ascii="Times New Roman" w:eastAsia="Times New Roman" w:hAnsi="Times New Roman" w:cs="Times New Roman"/>
          <w:color w:val="231F20"/>
          <w:sz w:val="24"/>
          <w:szCs w:val="24"/>
        </w:rPr>
        <w:t xml:space="preserve"> инициирует привлечение хозяйствующего субъекта к ответственности, согласно действующему законодательству.</w:t>
      </w:r>
    </w:p>
    <w:p w:rsidR="00995CFD" w:rsidRPr="004A3B86"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r w:rsidRPr="004A3B86">
        <w:rPr>
          <w:rFonts w:ascii="Times New Roman" w:eastAsia="Times New Roman" w:hAnsi="Times New Roman" w:cs="Times New Roman"/>
          <w:color w:val="231F20"/>
          <w:sz w:val="24"/>
          <w:szCs w:val="24"/>
        </w:rPr>
        <w:t>Порядок рассмотрения заявлений и принятия по ним решений устанавливается положением о комиссии</w:t>
      </w:r>
      <w:r w:rsidR="00B46F4E" w:rsidRPr="004A3B86">
        <w:rPr>
          <w:rFonts w:ascii="Times New Roman" w:eastAsia="Times New Roman" w:hAnsi="Times New Roman" w:cs="Times New Roman"/>
          <w:color w:val="231F20"/>
          <w:sz w:val="24"/>
          <w:szCs w:val="24"/>
        </w:rPr>
        <w:t>, утверждаемым правовым актом местной администрации</w:t>
      </w:r>
      <w:r w:rsidRPr="004A3B86">
        <w:rPr>
          <w:rFonts w:ascii="Times New Roman" w:eastAsia="Times New Roman" w:hAnsi="Times New Roman" w:cs="Times New Roman"/>
          <w:color w:val="231F20"/>
          <w:sz w:val="24"/>
          <w:szCs w:val="24"/>
        </w:rPr>
        <w:t>.</w:t>
      </w:r>
    </w:p>
    <w:p w:rsidR="00995CFD" w:rsidRPr="00995CFD" w:rsidRDefault="00995CFD" w:rsidP="00995CFD">
      <w:pPr>
        <w:spacing w:after="0" w:line="240" w:lineRule="auto"/>
        <w:ind w:firstLine="567"/>
        <w:jc w:val="both"/>
        <w:rPr>
          <w:rFonts w:ascii="Times New Roman" w:eastAsia="Times New Roman" w:hAnsi="Times New Roman" w:cs="Times New Roman"/>
          <w:color w:val="231F20"/>
          <w:sz w:val="24"/>
          <w:szCs w:val="24"/>
        </w:rPr>
      </w:pPr>
    </w:p>
    <w:p w:rsidR="00995CFD" w:rsidRPr="00D12F65"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F172D6" w:rsidRDefault="00F172D6"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F172D6" w:rsidRDefault="00F172D6"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F172D6" w:rsidRDefault="00F172D6" w:rsidP="00995CFD">
      <w:pPr>
        <w:autoSpaceDE w:val="0"/>
        <w:autoSpaceDN w:val="0"/>
        <w:adjustRightInd w:val="0"/>
        <w:spacing w:after="0" w:line="240" w:lineRule="auto"/>
        <w:jc w:val="both"/>
        <w:rPr>
          <w:rFonts w:ascii="Times New Roman" w:eastAsia="Times New Roman" w:hAnsi="Times New Roman" w:cs="Times New Roman"/>
          <w:sz w:val="28"/>
          <w:szCs w:val="28"/>
        </w:rPr>
      </w:pPr>
    </w:p>
    <w:tbl>
      <w:tblPr>
        <w:tblW w:w="10231" w:type="dxa"/>
        <w:tblLook w:val="04A0"/>
      </w:tblPr>
      <w:tblGrid>
        <w:gridCol w:w="510"/>
        <w:gridCol w:w="8993"/>
        <w:gridCol w:w="270"/>
        <w:gridCol w:w="458"/>
      </w:tblGrid>
      <w:tr w:rsidR="00995CFD" w:rsidRPr="00C06B22" w:rsidTr="0078615F">
        <w:trPr>
          <w:gridAfter w:val="1"/>
          <w:wAfter w:w="523" w:type="dxa"/>
          <w:trHeight w:val="80"/>
        </w:trPr>
        <w:tc>
          <w:tcPr>
            <w:tcW w:w="406" w:type="dxa"/>
            <w:shd w:val="clear" w:color="auto" w:fill="auto"/>
          </w:tcPr>
          <w:p w:rsidR="00B46F4E" w:rsidRDefault="00B46F4E" w:rsidP="00995CFD">
            <w:pPr>
              <w:spacing w:after="0" w:line="240" w:lineRule="auto"/>
              <w:rPr>
                <w:rFonts w:ascii="Times New Roman" w:eastAsia="Times New Roman" w:hAnsi="Times New Roman" w:cs="Times New Roman"/>
                <w:sz w:val="24"/>
                <w:szCs w:val="24"/>
              </w:rPr>
            </w:pPr>
          </w:p>
          <w:p w:rsidR="00B46F4E" w:rsidRPr="00D12F65" w:rsidRDefault="00B46F4E" w:rsidP="00995CFD">
            <w:pPr>
              <w:spacing w:after="0" w:line="240" w:lineRule="auto"/>
              <w:rPr>
                <w:rFonts w:ascii="Times New Roman" w:eastAsia="Times New Roman" w:hAnsi="Times New Roman" w:cs="Times New Roman"/>
                <w:sz w:val="24"/>
                <w:szCs w:val="24"/>
              </w:rPr>
            </w:pPr>
          </w:p>
        </w:tc>
        <w:tc>
          <w:tcPr>
            <w:tcW w:w="9302" w:type="dxa"/>
            <w:gridSpan w:val="2"/>
            <w:shd w:val="clear" w:color="auto" w:fill="auto"/>
          </w:tcPr>
          <w:p w:rsidR="00B46F4E" w:rsidRDefault="00B46F4E" w:rsidP="003B4576">
            <w:pPr>
              <w:spacing w:after="0" w:line="240" w:lineRule="auto"/>
              <w:jc w:val="right"/>
              <w:rPr>
                <w:rFonts w:ascii="Times New Roman" w:eastAsia="Times New Roman" w:hAnsi="Times New Roman" w:cs="Times New Roman"/>
              </w:rPr>
            </w:pPr>
          </w:p>
          <w:p w:rsidR="00995CFD" w:rsidRPr="00B46F4E" w:rsidRDefault="00995CFD" w:rsidP="00B46F4E">
            <w:pPr>
              <w:jc w:val="right"/>
              <w:rPr>
                <w:rFonts w:ascii="Times New Roman" w:eastAsia="Times New Roman" w:hAnsi="Times New Roman" w:cs="Times New Roman"/>
              </w:rPr>
            </w:pPr>
          </w:p>
        </w:tc>
      </w:tr>
      <w:tr w:rsidR="00995CFD" w:rsidRPr="00C06B22" w:rsidTr="00F02F32">
        <w:trPr>
          <w:gridAfter w:val="1"/>
          <w:wAfter w:w="523" w:type="dxa"/>
        </w:trPr>
        <w:tc>
          <w:tcPr>
            <w:tcW w:w="406" w:type="dxa"/>
            <w:shd w:val="clear" w:color="auto" w:fill="auto"/>
          </w:tcPr>
          <w:p w:rsidR="00995CFD" w:rsidRDefault="00995CFD" w:rsidP="00995CFD">
            <w:pPr>
              <w:spacing w:after="0" w:line="240" w:lineRule="auto"/>
              <w:rPr>
                <w:rFonts w:ascii="Times New Roman" w:eastAsia="Times New Roman" w:hAnsi="Times New Roman" w:cs="Times New Roman"/>
                <w:sz w:val="24"/>
                <w:szCs w:val="24"/>
              </w:rPr>
            </w:pPr>
          </w:p>
          <w:p w:rsidR="00C06B22" w:rsidRDefault="00C06B22" w:rsidP="00995CFD">
            <w:pPr>
              <w:spacing w:after="0" w:line="240" w:lineRule="auto"/>
              <w:rPr>
                <w:rFonts w:ascii="Times New Roman" w:eastAsia="Times New Roman" w:hAnsi="Times New Roman" w:cs="Times New Roman"/>
                <w:sz w:val="24"/>
                <w:szCs w:val="24"/>
              </w:rPr>
            </w:pPr>
          </w:p>
          <w:p w:rsidR="00C06B22" w:rsidRPr="00D12F65" w:rsidRDefault="00C06B22" w:rsidP="00995CFD">
            <w:pPr>
              <w:spacing w:after="0" w:line="240" w:lineRule="auto"/>
              <w:rPr>
                <w:rFonts w:ascii="Times New Roman" w:eastAsia="Times New Roman" w:hAnsi="Times New Roman" w:cs="Times New Roman"/>
                <w:sz w:val="24"/>
                <w:szCs w:val="24"/>
              </w:rPr>
            </w:pPr>
          </w:p>
        </w:tc>
        <w:tc>
          <w:tcPr>
            <w:tcW w:w="9302" w:type="dxa"/>
            <w:gridSpan w:val="2"/>
            <w:shd w:val="clear" w:color="auto" w:fill="auto"/>
          </w:tcPr>
          <w:p w:rsidR="00B46F4E" w:rsidRDefault="00B46F4E" w:rsidP="003B4576">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Приложение 1</w:t>
            </w:r>
          </w:p>
          <w:p w:rsidR="00995CFD" w:rsidRPr="00C06B22" w:rsidRDefault="00995CFD" w:rsidP="003B4576">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 xml:space="preserve">к  </w:t>
            </w:r>
            <w:r w:rsidR="00FD14C3" w:rsidRPr="00C06B22">
              <w:rPr>
                <w:rFonts w:ascii="Times New Roman" w:eastAsia="Times New Roman" w:hAnsi="Times New Roman" w:cs="Times New Roman"/>
              </w:rPr>
              <w:t>П</w:t>
            </w:r>
            <w:r w:rsidRPr="00C06B22">
              <w:rPr>
                <w:rFonts w:ascii="Times New Roman" w:eastAsia="Times New Roman" w:hAnsi="Times New Roman" w:cs="Times New Roman"/>
              </w:rPr>
              <w:t xml:space="preserve">оложению </w:t>
            </w:r>
            <w:r w:rsidR="00FD14C3" w:rsidRPr="00C06B22">
              <w:rPr>
                <w:rFonts w:ascii="Times New Roman" w:eastAsia="Times New Roman" w:hAnsi="Times New Roman" w:cs="Times New Roman"/>
              </w:rPr>
              <w:t>о</w:t>
            </w:r>
            <w:r w:rsidRPr="00C06B22">
              <w:rPr>
                <w:rFonts w:ascii="Times New Roman" w:eastAsia="Times New Roman" w:hAnsi="Times New Roman" w:cs="Times New Roman"/>
              </w:rPr>
              <w:t xml:space="preserve">  порядке предоставления права </w:t>
            </w:r>
          </w:p>
          <w:p w:rsidR="00C06B22" w:rsidRDefault="00995CFD" w:rsidP="00C06B22">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на размещение нестационарных торговых объектов на территории</w:t>
            </w:r>
          </w:p>
          <w:p w:rsidR="00C06B22" w:rsidRDefault="00995CFD" w:rsidP="00C06B22">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 xml:space="preserve">  МО Р</w:t>
            </w:r>
            <w:r w:rsidR="003B4576" w:rsidRPr="00C06B22">
              <w:rPr>
                <w:rFonts w:ascii="Times New Roman" w:eastAsia="Times New Roman" w:hAnsi="Times New Roman" w:cs="Times New Roman"/>
              </w:rPr>
              <w:t xml:space="preserve">усско-Высоцкое </w:t>
            </w:r>
            <w:r w:rsidRPr="00C06B22">
              <w:rPr>
                <w:rFonts w:ascii="Times New Roman" w:eastAsia="Times New Roman" w:hAnsi="Times New Roman" w:cs="Times New Roman"/>
              </w:rPr>
              <w:t xml:space="preserve">сельское поселение МО </w:t>
            </w:r>
          </w:p>
          <w:p w:rsidR="00995CFD" w:rsidRDefault="00995CFD" w:rsidP="00C06B22">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Ломоносовский муниципальный район Ленинградской области</w:t>
            </w:r>
          </w:p>
          <w:p w:rsidR="00C06B22" w:rsidRDefault="00C06B22" w:rsidP="00C06B22">
            <w:pPr>
              <w:spacing w:after="0" w:line="240" w:lineRule="auto"/>
              <w:jc w:val="right"/>
              <w:rPr>
                <w:rFonts w:ascii="Times New Roman" w:eastAsia="Times New Roman" w:hAnsi="Times New Roman" w:cs="Times New Roman"/>
              </w:rPr>
            </w:pPr>
          </w:p>
          <w:p w:rsidR="00C06B22" w:rsidRPr="00C06B22" w:rsidRDefault="00C06B22" w:rsidP="00C06B22">
            <w:pPr>
              <w:autoSpaceDE w:val="0"/>
              <w:autoSpaceDN w:val="0"/>
              <w:adjustRightInd w:val="0"/>
              <w:spacing w:after="0" w:line="240" w:lineRule="auto"/>
              <w:jc w:val="center"/>
              <w:rPr>
                <w:rFonts w:ascii="Times New Roman" w:eastAsia="Times New Roman" w:hAnsi="Times New Roman" w:cs="Times New Roman"/>
                <w:b/>
                <w:sz w:val="24"/>
                <w:szCs w:val="24"/>
              </w:rPr>
            </w:pPr>
            <w:r w:rsidRPr="00C06B22">
              <w:rPr>
                <w:rFonts w:ascii="Times New Roman" w:eastAsia="Times New Roman" w:hAnsi="Times New Roman" w:cs="Times New Roman"/>
                <w:b/>
                <w:sz w:val="24"/>
                <w:szCs w:val="24"/>
              </w:rPr>
              <w:t xml:space="preserve">Блок-схема процедуры предоставления права </w:t>
            </w:r>
          </w:p>
          <w:p w:rsidR="00C06B22" w:rsidRDefault="00C06B22" w:rsidP="00C06B22">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06B22">
              <w:rPr>
                <w:rFonts w:ascii="Times New Roman" w:eastAsia="Times New Roman" w:hAnsi="Times New Roman" w:cs="Times New Roman"/>
                <w:b/>
                <w:sz w:val="24"/>
                <w:szCs w:val="24"/>
              </w:rPr>
              <w:t xml:space="preserve">на размещение НТО </w:t>
            </w:r>
            <w:r w:rsidRPr="00C06B22">
              <w:rPr>
                <w:rFonts w:ascii="Times New Roman" w:eastAsia="Calibri" w:hAnsi="Times New Roman" w:cs="Times New Roman"/>
                <w:b/>
                <w:sz w:val="24"/>
                <w:szCs w:val="24"/>
                <w:lang w:eastAsia="en-US"/>
              </w:rPr>
              <w:t xml:space="preserve">на территории </w:t>
            </w:r>
            <w:r>
              <w:rPr>
                <w:rFonts w:ascii="Times New Roman" w:eastAsia="Calibri" w:hAnsi="Times New Roman" w:cs="Times New Roman"/>
                <w:b/>
                <w:sz w:val="24"/>
                <w:szCs w:val="24"/>
                <w:lang w:eastAsia="en-US"/>
              </w:rPr>
              <w:t>МО</w:t>
            </w:r>
            <w:r w:rsidRPr="00C06B22">
              <w:rPr>
                <w:rFonts w:ascii="Times New Roman" w:eastAsia="Calibri" w:hAnsi="Times New Roman" w:cs="Times New Roman"/>
                <w:b/>
                <w:sz w:val="24"/>
                <w:szCs w:val="24"/>
                <w:lang w:eastAsia="en-US"/>
              </w:rPr>
              <w:t xml:space="preserve"> Русско-Высоцкое сельское поселение </w:t>
            </w:r>
          </w:p>
          <w:p w:rsidR="00C06B22" w:rsidRDefault="00C06B22" w:rsidP="00C06B22">
            <w:pPr>
              <w:autoSpaceDE w:val="0"/>
              <w:autoSpaceDN w:val="0"/>
              <w:adjustRightInd w:val="0"/>
              <w:spacing w:after="0" w:line="240" w:lineRule="auto"/>
              <w:jc w:val="center"/>
              <w:rPr>
                <w:rFonts w:ascii="Times New Roman" w:eastAsia="Times New Roman" w:hAnsi="Times New Roman" w:cs="Times New Roman"/>
              </w:rPr>
            </w:pPr>
            <w:r w:rsidRPr="00C06B22">
              <w:rPr>
                <w:rFonts w:ascii="Times New Roman" w:eastAsia="Calibri" w:hAnsi="Times New Roman" w:cs="Times New Roman"/>
                <w:b/>
                <w:sz w:val="24"/>
                <w:szCs w:val="24"/>
                <w:lang w:eastAsia="en-US"/>
              </w:rPr>
              <w:t>МО Ломоносовский муниципальный район Ленинградской области</w:t>
            </w:r>
          </w:p>
          <w:p w:rsidR="00C06B22" w:rsidRPr="00C06B22" w:rsidRDefault="00C06B22" w:rsidP="00C06B22">
            <w:pPr>
              <w:spacing w:after="0" w:line="240" w:lineRule="auto"/>
              <w:jc w:val="right"/>
              <w:rPr>
                <w:rFonts w:ascii="Times New Roman" w:eastAsia="Times New Roman" w:hAnsi="Times New Roman" w:cs="Times New Roman"/>
              </w:rPr>
            </w:pPr>
          </w:p>
        </w:tc>
      </w:tr>
      <w:tr w:rsidR="00995CFD" w:rsidRPr="00D12F65" w:rsidTr="00F02F32">
        <w:tc>
          <w:tcPr>
            <w:tcW w:w="9413" w:type="dxa"/>
            <w:gridSpan w:val="2"/>
            <w:shd w:val="clear" w:color="auto" w:fill="auto"/>
          </w:tcPr>
          <w:p w:rsidR="00995CFD" w:rsidRPr="00D12F65" w:rsidRDefault="00512D87" w:rsidP="00995CFD">
            <w:pPr>
              <w:spacing w:after="0" w:line="240" w:lineRule="auto"/>
              <w:rPr>
                <w:rFonts w:ascii="Times New Roman" w:eastAsia="Times New Roman" w:hAnsi="Times New Roman" w:cs="Times New Roman"/>
                <w:sz w:val="24"/>
                <w:szCs w:val="24"/>
              </w:rPr>
            </w:pPr>
            <w:r w:rsidRPr="00512D87">
              <w:pict>
                <v:group id="_x0000_s1152" editas="canvas" style="width:459pt;height:607.85pt;mso-position-horizontal-relative:char;mso-position-vertical-relative:line" coordorigin="1998,879" coordsize="7200,94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1998;top:879;width:7200;height:9412" o:preferrelative="f">
                    <v:fill o:detectmouseclick="t"/>
                    <v:path o:extrusionok="t" o:connecttype="none"/>
                    <o:lock v:ext="edit" text="t"/>
                  </v:shape>
                  <v:rect id="_x0000_s1154" style="position:absolute;left:3127;top:1018;width:4800;height:836">
                    <v:textbox style="mso-next-textbox:#_x0000_s1154">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Подача хозяйствующим субъектом в местную администрацию заявления о предоставлении права на размещение НТО</w:t>
                          </w:r>
                        </w:p>
                      </w:txbxContent>
                    </v:textbox>
                  </v:rect>
                  <v:rect id="_x0000_s1155" style="position:absolute;left:3127;top:2273;width:4800;height:696">
                    <v:textbox style="mso-next-textbox:#_x0000_s1155">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Рассмотрение заявления на заседании Комиссии по вопросам размещения НТО</w:t>
                          </w:r>
                        </w:p>
                      </w:txbxContent>
                    </v:textbox>
                  </v:rect>
                  <v:rect id="_x0000_s1156" style="position:absolute;left:1998;top:3387;width:3247;height:558">
                    <v:textbox style="mso-next-textbox:#_x0000_s1156">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 xml:space="preserve">Поступило </w:t>
                          </w:r>
                          <w:proofErr w:type="gramStart"/>
                          <w:r w:rsidRPr="00C06B22">
                            <w:rPr>
                              <w:rFonts w:ascii="Times New Roman" w:hAnsi="Times New Roman" w:cs="Times New Roman"/>
                            </w:rPr>
                            <w:t>два и более конкурирующих заявлений</w:t>
                          </w:r>
                          <w:proofErr w:type="gramEnd"/>
                        </w:p>
                      </w:txbxContent>
                    </v:textbox>
                  </v:rect>
                  <v:rect id="_x0000_s1157" style="position:absolute;left:5810;top:3387;width:3388;height:558">
                    <v:textbox style="mso-next-textbox:#_x0000_s1157">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Поступило одно заявление</w:t>
                          </w:r>
                        </w:p>
                      </w:txbxContent>
                    </v:textbox>
                  </v:rect>
                  <v:rect id="_x0000_s1158" style="position:absolute;left:1998;top:4502;width:3247;height:558">
                    <v:textbox>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Оценка заявлений, определение победителя конкурса</w:t>
                          </w:r>
                        </w:p>
                      </w:txbxContent>
                    </v:textbox>
                  </v:rect>
                  <v:rect id="_x0000_s1159" style="position:absolute;left:5810;top:4502;width:3388;height:558">
                    <v:textbox>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Рассмотрение заявления</w:t>
                          </w:r>
                        </w:p>
                      </w:txbxContent>
                    </v:textbox>
                  </v:rect>
                  <v:rect id="_x0000_s1160" style="position:absolute;left:3218;top:9257;width:4658;height:837">
                    <v:textbox>
                      <w:txbxContent>
                        <w:p w:rsidR="00C06B22" w:rsidRPr="00F02F32" w:rsidRDefault="00C06B22" w:rsidP="00C06B22">
                          <w:pPr>
                            <w:jc w:val="center"/>
                            <w:rPr>
                              <w:rFonts w:ascii="Times New Roman" w:hAnsi="Times New Roman" w:cs="Times New Roman"/>
                            </w:rPr>
                          </w:pPr>
                          <w:r w:rsidRPr="00F02F32">
                            <w:rPr>
                              <w:rFonts w:ascii="Times New Roman" w:hAnsi="Times New Roman" w:cs="Times New Roman"/>
                            </w:rPr>
                            <w:t>Направление (вручение) заявителю уведомления о предоставлении права на размещение НТО с указанием условий его предоставления</w:t>
                          </w:r>
                        </w:p>
                      </w:txbxContent>
                    </v:textbox>
                  </v:rect>
                  <v:line id="_x0000_s1161" style="position:absolute" from="5475,1847" to="5475,2265">
                    <v:stroke endarrow="block"/>
                  </v:line>
                  <v:line id="_x0000_s1162" style="position:absolute" from="3127,2551" to="3127,2551">
                    <v:stroke endarrow="block"/>
                  </v:line>
                  <v:line id="_x0000_s1163" style="position:absolute" from="3410,3945" to="3410,4502">
                    <v:stroke endarrow="block"/>
                  </v:line>
                  <v:line id="_x0000_s1164" style="position:absolute" from="7504,3945" to="7504,4502">
                    <v:stroke endarrow="block"/>
                  </v:line>
                  <v:line id="_x0000_s1165" style="position:absolute;flip:x" from="2863,6453" to="5122,7011">
                    <v:stroke endarrow="block"/>
                  </v:line>
                  <v:line id="_x0000_s1166" style="position:absolute" from="5810,6453" to="7644,7011">
                    <v:stroke endarrow="block"/>
                  </v:line>
                  <v:line id="_x0000_s1167" style="position:absolute" from="5527,2969" to="5527,2969">
                    <v:stroke endarrow="block"/>
                  </v:line>
                  <v:line id="_x0000_s1168" style="position:absolute;flip:x" from="3410,2969" to="5527,3387">
                    <v:stroke endarrow="block"/>
                  </v:line>
                  <v:line id="_x0000_s1169" style="position:absolute" from="5527,2969" to="7504,3387">
                    <v:stroke endarrow="block"/>
                  </v:line>
                  <v:line id="_x0000_s1170" style="position:absolute" from="3410,5060" to="5386,5617">
                    <v:stroke endarrow="block"/>
                  </v:line>
                  <v:line id="_x0000_s1171" style="position:absolute;flip:x" from="5386,5060" to="7504,5617">
                    <v:stroke endarrow="block"/>
                  </v:line>
                  <v:line id="_x0000_s1172" style="position:absolute" from="3218,7631" to="5475,8188">
                    <v:stroke endarrow="block"/>
                  </v:line>
                  <v:rect id="_x0000_s1173" style="position:absolute;left:3021;top:5702;width:4659;height:751">
                    <v:textbox>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Информирование заявителя о результатах рассмотрения заявления и условиях предоставления права на размещение НТО</w:t>
                          </w:r>
                        </w:p>
                      </w:txbxContent>
                    </v:textbox>
                  </v:rect>
                  <v:rect id="_x0000_s1174" style="position:absolute;left:1998;top:7011;width:2976;height:620">
                    <v:textbox>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Заявитель согласен с предлагаемыми условиями</w:t>
                          </w:r>
                        </w:p>
                      </w:txbxContent>
                    </v:textbox>
                  </v:rect>
                  <v:rect id="_x0000_s1175" style="position:absolute;left:5962;top:7011;width:3236;height:620;flip:y">
                    <v:textbox>
                      <w:txbxContent>
                        <w:p w:rsidR="00C06B22" w:rsidRPr="00C06B22" w:rsidRDefault="00C06B22" w:rsidP="00C06B22">
                          <w:pPr>
                            <w:jc w:val="center"/>
                            <w:rPr>
                              <w:rFonts w:ascii="Times New Roman" w:hAnsi="Times New Roman" w:cs="Times New Roman"/>
                            </w:rPr>
                          </w:pPr>
                          <w:r w:rsidRPr="00C06B22">
                            <w:rPr>
                              <w:rFonts w:ascii="Times New Roman" w:hAnsi="Times New Roman" w:cs="Times New Roman"/>
                            </w:rPr>
                            <w:t>Заявитель не согласен с предлагаемыми условиями</w:t>
                          </w:r>
                        </w:p>
                      </w:txbxContent>
                    </v:textbox>
                  </v:rect>
                  <v:rect id="Прямоугольник 151" o:spid="_x0000_s1176" style="position:absolute;left:3218;top:8188;width:4684;height: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">
                    <v:textbox>
                      <w:txbxContent>
                        <w:p w:rsidR="00C06B22" w:rsidRPr="00980F29" w:rsidRDefault="00C06B22" w:rsidP="00C06B22">
                          <w:pPr>
                            <w:jc w:val="center"/>
                            <w:rPr>
                              <w:rFonts w:ascii="Times New Roman" w:hAnsi="Times New Roman" w:cs="Times New Roman"/>
                            </w:rPr>
                          </w:pPr>
                          <w:r w:rsidRPr="00980F29">
                            <w:rPr>
                              <w:rFonts w:ascii="Times New Roman" w:hAnsi="Times New Roman" w:cs="Times New Roman"/>
                            </w:rPr>
                            <w:t>Разработка проекта правового акта органа местного самоуправления о предоставлении права на размещение объекта нестационарной торговли</w:t>
                          </w:r>
                        </w:p>
                      </w:txbxContent>
                    </v:textbox>
                  </v:rect>
                  <v:line id="_x0000_s1178" style="position:absolute" from="5475,8985" to="5476,9257">
                    <v:stroke endarrow="block"/>
                  </v:line>
                  <w10:wrap type="none"/>
                  <w10:anchorlock/>
                </v:group>
              </w:pict>
            </w:r>
          </w:p>
        </w:tc>
        <w:tc>
          <w:tcPr>
            <w:tcW w:w="818" w:type="dxa"/>
            <w:gridSpan w:val="2"/>
            <w:shd w:val="clear" w:color="auto" w:fill="auto"/>
          </w:tcPr>
          <w:p w:rsidR="00995CFD" w:rsidRPr="003B4576" w:rsidRDefault="00995CFD" w:rsidP="003B4576">
            <w:pPr>
              <w:spacing w:after="0" w:line="240" w:lineRule="auto"/>
              <w:jc w:val="right"/>
              <w:rPr>
                <w:rFonts w:ascii="Times New Roman" w:eastAsia="Times New Roman" w:hAnsi="Times New Roman" w:cs="Times New Roman"/>
                <w:sz w:val="18"/>
                <w:szCs w:val="18"/>
              </w:rPr>
            </w:pPr>
          </w:p>
        </w:tc>
      </w:tr>
      <w:tr w:rsidR="00995CFD" w:rsidRPr="00D12F65" w:rsidTr="00F02F32">
        <w:tc>
          <w:tcPr>
            <w:tcW w:w="9413" w:type="dxa"/>
            <w:gridSpan w:val="2"/>
            <w:shd w:val="clear" w:color="auto" w:fill="auto"/>
          </w:tcPr>
          <w:p w:rsidR="00995CFD" w:rsidRPr="00D12F65" w:rsidRDefault="00995CFD" w:rsidP="00995CFD">
            <w:pPr>
              <w:spacing w:after="0" w:line="240" w:lineRule="auto"/>
              <w:rPr>
                <w:rFonts w:ascii="Times New Roman" w:eastAsia="Times New Roman" w:hAnsi="Times New Roman" w:cs="Times New Roman"/>
                <w:sz w:val="24"/>
                <w:szCs w:val="24"/>
              </w:rPr>
            </w:pPr>
          </w:p>
        </w:tc>
        <w:tc>
          <w:tcPr>
            <w:tcW w:w="818" w:type="dxa"/>
            <w:gridSpan w:val="2"/>
            <w:shd w:val="clear" w:color="auto" w:fill="auto"/>
          </w:tcPr>
          <w:p w:rsidR="00995CFD" w:rsidRPr="003B4576" w:rsidRDefault="00995CFD" w:rsidP="003B4576">
            <w:pPr>
              <w:spacing w:after="0" w:line="240" w:lineRule="auto"/>
              <w:jc w:val="right"/>
              <w:rPr>
                <w:rFonts w:ascii="Times New Roman" w:eastAsia="Times New Roman" w:hAnsi="Times New Roman" w:cs="Times New Roman"/>
                <w:sz w:val="18"/>
                <w:szCs w:val="18"/>
              </w:rPr>
            </w:pPr>
          </w:p>
        </w:tc>
      </w:tr>
      <w:tr w:rsidR="00995CFD" w:rsidRPr="00D12F65" w:rsidTr="00F02F32">
        <w:trPr>
          <w:trHeight w:val="316"/>
        </w:trPr>
        <w:tc>
          <w:tcPr>
            <w:tcW w:w="9413" w:type="dxa"/>
            <w:gridSpan w:val="2"/>
            <w:shd w:val="clear" w:color="auto" w:fill="auto"/>
          </w:tcPr>
          <w:p w:rsidR="00995CFD" w:rsidRPr="00D12F65" w:rsidRDefault="00995CFD" w:rsidP="00995CFD">
            <w:pPr>
              <w:spacing w:after="0" w:line="240" w:lineRule="auto"/>
              <w:rPr>
                <w:rFonts w:ascii="Times New Roman" w:eastAsia="Times New Roman" w:hAnsi="Times New Roman" w:cs="Times New Roman"/>
                <w:sz w:val="24"/>
                <w:szCs w:val="24"/>
              </w:rPr>
            </w:pPr>
          </w:p>
        </w:tc>
        <w:tc>
          <w:tcPr>
            <w:tcW w:w="818" w:type="dxa"/>
            <w:gridSpan w:val="2"/>
            <w:shd w:val="clear" w:color="auto" w:fill="auto"/>
          </w:tcPr>
          <w:p w:rsidR="00995CFD" w:rsidRPr="00D12F65" w:rsidRDefault="00995CFD" w:rsidP="00995CFD">
            <w:pPr>
              <w:spacing w:after="0" w:line="240" w:lineRule="auto"/>
              <w:jc w:val="center"/>
              <w:rPr>
                <w:rFonts w:ascii="Times New Roman" w:eastAsia="Times New Roman" w:hAnsi="Times New Roman" w:cs="Times New Roman"/>
                <w:sz w:val="24"/>
                <w:szCs w:val="24"/>
              </w:rPr>
            </w:pPr>
          </w:p>
        </w:tc>
      </w:tr>
    </w:tbl>
    <w:p w:rsidR="00995CFD" w:rsidRPr="00F02F32" w:rsidRDefault="00F02F32" w:rsidP="00F02F32">
      <w:pPr>
        <w:spacing w:after="0" w:line="240" w:lineRule="auto"/>
        <w:jc w:val="right"/>
        <w:rPr>
          <w:rFonts w:ascii="Times New Roman" w:eastAsia="Times New Roman" w:hAnsi="Times New Roman" w:cs="Times New Roman"/>
        </w:rPr>
      </w:pPr>
      <w:r w:rsidRPr="00F02F32">
        <w:rPr>
          <w:rFonts w:ascii="Times New Roman" w:eastAsia="Times New Roman" w:hAnsi="Times New Roman" w:cs="Times New Roman"/>
        </w:rPr>
        <w:t>Приложение 2</w:t>
      </w:r>
    </w:p>
    <w:p w:rsidR="00F02F32" w:rsidRPr="00C06B22" w:rsidRDefault="00F02F32" w:rsidP="00F02F32">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 xml:space="preserve">к  Положению о  порядке предоставления права </w:t>
      </w:r>
    </w:p>
    <w:p w:rsidR="00F02F32" w:rsidRDefault="00F02F32" w:rsidP="00F02F32">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на размещение нестационарных торговых объектов на территории</w:t>
      </w:r>
    </w:p>
    <w:p w:rsidR="00F02F32" w:rsidRDefault="00F02F32" w:rsidP="00F02F32">
      <w:pPr>
        <w:spacing w:after="0" w:line="240" w:lineRule="auto"/>
        <w:jc w:val="right"/>
        <w:rPr>
          <w:rFonts w:ascii="Times New Roman" w:eastAsia="Times New Roman" w:hAnsi="Times New Roman" w:cs="Times New Roman"/>
        </w:rPr>
      </w:pPr>
      <w:r w:rsidRPr="00C06B22">
        <w:rPr>
          <w:rFonts w:ascii="Times New Roman" w:eastAsia="Times New Roman" w:hAnsi="Times New Roman" w:cs="Times New Roman"/>
        </w:rPr>
        <w:t xml:space="preserve">  МО Русско-Высоцкое сельское поселение МО </w:t>
      </w:r>
    </w:p>
    <w:p w:rsidR="00995CFD" w:rsidRPr="00D12F65" w:rsidRDefault="00F02F32" w:rsidP="00F02F32">
      <w:pPr>
        <w:autoSpaceDE w:val="0"/>
        <w:autoSpaceDN w:val="0"/>
        <w:adjustRightInd w:val="0"/>
        <w:spacing w:after="0" w:line="240" w:lineRule="auto"/>
        <w:jc w:val="right"/>
        <w:rPr>
          <w:rFonts w:ascii="Times New Roman" w:eastAsia="Times New Roman" w:hAnsi="Times New Roman" w:cs="Times New Roman"/>
          <w:sz w:val="28"/>
          <w:szCs w:val="28"/>
        </w:rPr>
      </w:pPr>
      <w:r w:rsidRPr="00C06B22">
        <w:rPr>
          <w:rFonts w:ascii="Times New Roman" w:eastAsia="Times New Roman" w:hAnsi="Times New Roman" w:cs="Times New Roman"/>
        </w:rPr>
        <w:t>Ломоносовский муниципальный район Ленинградской области</w:t>
      </w:r>
    </w:p>
    <w:p w:rsidR="00F02F32" w:rsidRDefault="00F02F32" w:rsidP="00995CFD">
      <w:pPr>
        <w:autoSpaceDE w:val="0"/>
        <w:autoSpaceDN w:val="0"/>
        <w:adjustRightInd w:val="0"/>
        <w:spacing w:after="0" w:line="240" w:lineRule="auto"/>
        <w:jc w:val="center"/>
        <w:rPr>
          <w:rFonts w:ascii="Times New Roman" w:eastAsia="Times New Roman" w:hAnsi="Times New Roman" w:cs="Times New Roman"/>
          <w:b/>
          <w:sz w:val="28"/>
          <w:szCs w:val="28"/>
        </w:rPr>
      </w:pPr>
    </w:p>
    <w:p w:rsidR="00995CFD" w:rsidRPr="00F02F32" w:rsidRDefault="00995CFD" w:rsidP="00995CFD">
      <w:pPr>
        <w:autoSpaceDE w:val="0"/>
        <w:autoSpaceDN w:val="0"/>
        <w:adjustRightInd w:val="0"/>
        <w:spacing w:after="0" w:line="240" w:lineRule="auto"/>
        <w:jc w:val="center"/>
        <w:rPr>
          <w:rFonts w:ascii="Times New Roman" w:eastAsia="Times New Roman" w:hAnsi="Times New Roman" w:cs="Times New Roman"/>
          <w:b/>
          <w:sz w:val="24"/>
          <w:szCs w:val="24"/>
        </w:rPr>
      </w:pPr>
      <w:r w:rsidRPr="00F02F32">
        <w:rPr>
          <w:rFonts w:ascii="Times New Roman" w:eastAsia="Times New Roman" w:hAnsi="Times New Roman" w:cs="Times New Roman"/>
          <w:b/>
          <w:sz w:val="24"/>
          <w:szCs w:val="24"/>
        </w:rPr>
        <w:t xml:space="preserve">Примерные критерии оценки конкурирующих заявлений </w:t>
      </w:r>
    </w:p>
    <w:p w:rsidR="00995CFD" w:rsidRPr="00F02F32" w:rsidRDefault="00995CFD" w:rsidP="00995CFD">
      <w:pPr>
        <w:autoSpaceDE w:val="0"/>
        <w:autoSpaceDN w:val="0"/>
        <w:adjustRightInd w:val="0"/>
        <w:spacing w:after="0" w:line="240" w:lineRule="auto"/>
        <w:jc w:val="center"/>
        <w:rPr>
          <w:rFonts w:ascii="Times New Roman" w:eastAsia="Times New Roman" w:hAnsi="Times New Roman" w:cs="Times New Roman"/>
          <w:b/>
          <w:sz w:val="24"/>
          <w:szCs w:val="24"/>
        </w:rPr>
      </w:pPr>
      <w:r w:rsidRPr="00F02F32">
        <w:rPr>
          <w:rFonts w:ascii="Times New Roman" w:eastAsia="Times New Roman" w:hAnsi="Times New Roman" w:cs="Times New Roman"/>
          <w:b/>
          <w:sz w:val="24"/>
          <w:szCs w:val="24"/>
        </w:rPr>
        <w:t xml:space="preserve">о предоставлении права на размещение НТО на территории муниципального образования </w:t>
      </w:r>
      <w:r w:rsidR="003B4576" w:rsidRPr="00F02F32">
        <w:rPr>
          <w:rFonts w:ascii="Times New Roman" w:eastAsia="Times New Roman" w:hAnsi="Times New Roman" w:cs="Times New Roman"/>
          <w:b/>
          <w:sz w:val="24"/>
          <w:szCs w:val="24"/>
        </w:rPr>
        <w:t xml:space="preserve">Русско-Высоцкое </w:t>
      </w:r>
      <w:r w:rsidRPr="00F02F32">
        <w:rPr>
          <w:rFonts w:ascii="Times New Roman" w:eastAsia="Times New Roman" w:hAnsi="Times New Roman" w:cs="Times New Roman"/>
          <w:b/>
          <w:sz w:val="24"/>
          <w:szCs w:val="24"/>
        </w:rPr>
        <w:t xml:space="preserve"> сельское поселение муниципального образования Ломоносовский муниципальный район Ленинградской области</w:t>
      </w:r>
    </w:p>
    <w:p w:rsidR="00995CFD" w:rsidRPr="00D12F65" w:rsidRDefault="00995CFD" w:rsidP="00995CFD">
      <w:pPr>
        <w:spacing w:after="0" w:line="240" w:lineRule="auto"/>
        <w:rPr>
          <w:rFonts w:ascii="Times New Roman" w:eastAsia="Calibri" w:hAnsi="Times New Roman" w:cs="Times New Roman"/>
          <w:sz w:val="28"/>
          <w:szCs w:val="28"/>
          <w:lang w:eastAsia="en-US"/>
        </w:rPr>
      </w:pPr>
    </w:p>
    <w:p w:rsidR="00995CFD" w:rsidRPr="00D12F65" w:rsidRDefault="00995CFD" w:rsidP="00995CFD">
      <w:pPr>
        <w:spacing w:after="0" w:line="240" w:lineRule="auto"/>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382"/>
      </w:tblGrid>
      <w:tr w:rsidR="00995CFD" w:rsidRPr="00D12F65" w:rsidTr="00995CFD">
        <w:trPr>
          <w:trHeight w:val="724"/>
        </w:trPr>
        <w:tc>
          <w:tcPr>
            <w:tcW w:w="675" w:type="dxa"/>
            <w:shd w:val="clear" w:color="auto" w:fill="auto"/>
            <w:vAlign w:val="center"/>
          </w:tcPr>
          <w:p w:rsidR="00995CFD" w:rsidRPr="00D12F65" w:rsidRDefault="00995CFD" w:rsidP="00995CFD">
            <w:pPr>
              <w:spacing w:after="0" w:line="240" w:lineRule="auto"/>
              <w:jc w:val="center"/>
              <w:rPr>
                <w:rFonts w:ascii="Times New Roman" w:eastAsia="Calibri" w:hAnsi="Times New Roman" w:cs="Times New Roman"/>
                <w:b/>
                <w:sz w:val="24"/>
                <w:szCs w:val="24"/>
                <w:lang w:eastAsia="en-US"/>
              </w:rPr>
            </w:pPr>
            <w:r w:rsidRPr="00D12F65">
              <w:rPr>
                <w:rFonts w:ascii="Times New Roman" w:eastAsia="Calibri" w:hAnsi="Times New Roman" w:cs="Times New Roman"/>
                <w:b/>
                <w:sz w:val="24"/>
                <w:szCs w:val="24"/>
                <w:lang w:eastAsia="en-US"/>
              </w:rPr>
              <w:t xml:space="preserve">№ </w:t>
            </w:r>
            <w:proofErr w:type="spellStart"/>
            <w:proofErr w:type="gramStart"/>
            <w:r w:rsidRPr="00D12F65">
              <w:rPr>
                <w:rFonts w:ascii="Times New Roman" w:eastAsia="Calibri" w:hAnsi="Times New Roman" w:cs="Times New Roman"/>
                <w:b/>
                <w:sz w:val="24"/>
                <w:szCs w:val="24"/>
                <w:lang w:eastAsia="en-US"/>
              </w:rPr>
              <w:t>п</w:t>
            </w:r>
            <w:proofErr w:type="spellEnd"/>
            <w:proofErr w:type="gramEnd"/>
            <w:r w:rsidRPr="00D12F65">
              <w:rPr>
                <w:rFonts w:ascii="Times New Roman" w:eastAsia="Calibri" w:hAnsi="Times New Roman" w:cs="Times New Roman"/>
                <w:b/>
                <w:sz w:val="24"/>
                <w:szCs w:val="24"/>
                <w:lang w:eastAsia="en-US"/>
              </w:rPr>
              <w:t>/</w:t>
            </w:r>
            <w:proofErr w:type="spellStart"/>
            <w:r w:rsidRPr="00D12F65">
              <w:rPr>
                <w:rFonts w:ascii="Times New Roman" w:eastAsia="Calibri" w:hAnsi="Times New Roman" w:cs="Times New Roman"/>
                <w:b/>
                <w:sz w:val="24"/>
                <w:szCs w:val="24"/>
                <w:lang w:eastAsia="en-US"/>
              </w:rPr>
              <w:t>п</w:t>
            </w:r>
            <w:proofErr w:type="spellEnd"/>
          </w:p>
        </w:tc>
        <w:tc>
          <w:tcPr>
            <w:tcW w:w="8080" w:type="dxa"/>
            <w:shd w:val="clear" w:color="auto" w:fill="auto"/>
            <w:vAlign w:val="center"/>
          </w:tcPr>
          <w:p w:rsidR="00995CFD" w:rsidRPr="00D12F65" w:rsidRDefault="00995CFD" w:rsidP="00995CFD">
            <w:pPr>
              <w:spacing w:after="0" w:line="240" w:lineRule="auto"/>
              <w:jc w:val="center"/>
              <w:rPr>
                <w:rFonts w:ascii="Times New Roman" w:eastAsia="Calibri" w:hAnsi="Times New Roman" w:cs="Times New Roman"/>
                <w:b/>
                <w:sz w:val="24"/>
                <w:szCs w:val="24"/>
                <w:lang w:eastAsia="en-US"/>
              </w:rPr>
            </w:pPr>
            <w:r w:rsidRPr="00D12F65">
              <w:rPr>
                <w:rFonts w:ascii="Times New Roman" w:eastAsia="Calibri" w:hAnsi="Times New Roman" w:cs="Times New Roman"/>
                <w:b/>
                <w:sz w:val="24"/>
                <w:szCs w:val="24"/>
                <w:lang w:eastAsia="en-US"/>
              </w:rPr>
              <w:t>Параметры заявления, подлежащие оценке</w:t>
            </w:r>
          </w:p>
        </w:tc>
        <w:tc>
          <w:tcPr>
            <w:tcW w:w="1382" w:type="dxa"/>
            <w:shd w:val="clear" w:color="auto" w:fill="auto"/>
            <w:vAlign w:val="center"/>
          </w:tcPr>
          <w:p w:rsidR="00995CFD" w:rsidRPr="00D12F65" w:rsidRDefault="00995CFD" w:rsidP="00995CFD">
            <w:pPr>
              <w:spacing w:after="0" w:line="240" w:lineRule="auto"/>
              <w:jc w:val="center"/>
              <w:rPr>
                <w:rFonts w:ascii="Times New Roman" w:eastAsia="Calibri" w:hAnsi="Times New Roman" w:cs="Times New Roman"/>
                <w:b/>
                <w:sz w:val="20"/>
                <w:szCs w:val="20"/>
                <w:lang w:eastAsia="en-US"/>
              </w:rPr>
            </w:pPr>
            <w:r w:rsidRPr="00D12F65">
              <w:rPr>
                <w:rFonts w:ascii="Times New Roman" w:eastAsia="Calibri" w:hAnsi="Times New Roman" w:cs="Times New Roman"/>
                <w:b/>
                <w:sz w:val="20"/>
                <w:szCs w:val="20"/>
                <w:lang w:eastAsia="en-US"/>
              </w:rPr>
              <w:t>Критерии оценки</w:t>
            </w:r>
          </w:p>
          <w:p w:rsidR="00995CFD" w:rsidRPr="00D12F65" w:rsidRDefault="00995CFD" w:rsidP="00995CFD">
            <w:pPr>
              <w:spacing w:after="0" w:line="240" w:lineRule="auto"/>
              <w:jc w:val="center"/>
              <w:rPr>
                <w:rFonts w:ascii="Times New Roman" w:eastAsia="Calibri" w:hAnsi="Times New Roman" w:cs="Times New Roman"/>
                <w:b/>
                <w:sz w:val="24"/>
                <w:szCs w:val="24"/>
                <w:lang w:eastAsia="en-US"/>
              </w:rPr>
            </w:pPr>
            <w:r w:rsidRPr="00D12F65">
              <w:rPr>
                <w:rFonts w:ascii="Times New Roman" w:eastAsia="Calibri" w:hAnsi="Times New Roman" w:cs="Times New Roman"/>
                <w:b/>
                <w:sz w:val="20"/>
                <w:szCs w:val="20"/>
                <w:lang w:eastAsia="en-US"/>
              </w:rPr>
              <w:t>(в баллах)</w:t>
            </w:r>
          </w:p>
        </w:tc>
      </w:tr>
      <w:tr w:rsidR="00995CFD" w:rsidRPr="00D12F65" w:rsidTr="00995CFD">
        <w:tc>
          <w:tcPr>
            <w:tcW w:w="675" w:type="dxa"/>
            <w:shd w:val="clear" w:color="auto" w:fill="auto"/>
          </w:tcPr>
          <w:p w:rsidR="00995CFD" w:rsidRPr="00D12F65" w:rsidRDefault="00995CFD" w:rsidP="00995CFD">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w:t>
            </w:r>
          </w:p>
        </w:tc>
        <w:tc>
          <w:tcPr>
            <w:tcW w:w="8080" w:type="dxa"/>
            <w:shd w:val="clear" w:color="auto" w:fill="auto"/>
          </w:tcPr>
          <w:p w:rsidR="00995CFD" w:rsidRPr="00D12F65" w:rsidRDefault="00995CFD" w:rsidP="00F02F32">
            <w:pPr>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Заявитель является субъектом малого или среднего предпринимательства </w:t>
            </w:r>
          </w:p>
        </w:tc>
        <w:tc>
          <w:tcPr>
            <w:tcW w:w="1382" w:type="dxa"/>
            <w:shd w:val="clear" w:color="auto" w:fill="auto"/>
          </w:tcPr>
          <w:p w:rsidR="00995CFD" w:rsidRPr="00D12F65" w:rsidRDefault="00995CFD" w:rsidP="00995CFD">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w:t>
            </w:r>
          </w:p>
        </w:tc>
      </w:tr>
      <w:tr w:rsidR="00995CFD" w:rsidRPr="00D12F65" w:rsidTr="00995CFD">
        <w:tc>
          <w:tcPr>
            <w:tcW w:w="675" w:type="dxa"/>
            <w:shd w:val="clear" w:color="auto" w:fill="auto"/>
          </w:tcPr>
          <w:p w:rsidR="00995CFD" w:rsidRPr="00D12F65" w:rsidRDefault="00995CFD" w:rsidP="00995CFD">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2.</w:t>
            </w:r>
          </w:p>
        </w:tc>
        <w:tc>
          <w:tcPr>
            <w:tcW w:w="8080" w:type="dxa"/>
            <w:shd w:val="clear" w:color="auto" w:fill="auto"/>
          </w:tcPr>
          <w:p w:rsidR="00995CFD" w:rsidRPr="00D12F65" w:rsidRDefault="00995CFD" w:rsidP="00F02F32">
            <w:pPr>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Заявитель зарегистрирован и состоит на налоговом учете в территориальн</w:t>
            </w:r>
            <w:r w:rsidR="00F02F32">
              <w:rPr>
                <w:rFonts w:ascii="Times New Roman" w:eastAsia="Calibri" w:hAnsi="Times New Roman" w:cs="Times New Roman"/>
                <w:sz w:val="24"/>
                <w:szCs w:val="24"/>
                <w:lang w:eastAsia="en-US"/>
              </w:rPr>
              <w:t>ом</w:t>
            </w:r>
            <w:r w:rsidRPr="00D12F65">
              <w:rPr>
                <w:rFonts w:ascii="Times New Roman" w:eastAsia="Calibri" w:hAnsi="Times New Roman" w:cs="Times New Roman"/>
                <w:sz w:val="24"/>
                <w:szCs w:val="24"/>
                <w:lang w:eastAsia="en-US"/>
              </w:rPr>
              <w:t xml:space="preserve"> налогов</w:t>
            </w:r>
            <w:r w:rsidR="00F02F32">
              <w:rPr>
                <w:rFonts w:ascii="Times New Roman" w:eastAsia="Calibri" w:hAnsi="Times New Roman" w:cs="Times New Roman"/>
                <w:sz w:val="24"/>
                <w:szCs w:val="24"/>
                <w:lang w:eastAsia="en-US"/>
              </w:rPr>
              <w:t>ом</w:t>
            </w:r>
            <w:r w:rsidRPr="00D12F65">
              <w:rPr>
                <w:rFonts w:ascii="Times New Roman" w:eastAsia="Calibri" w:hAnsi="Times New Roman" w:cs="Times New Roman"/>
                <w:sz w:val="24"/>
                <w:szCs w:val="24"/>
                <w:lang w:eastAsia="en-US"/>
              </w:rPr>
              <w:t xml:space="preserve"> орган</w:t>
            </w:r>
            <w:r w:rsidR="00F02F32">
              <w:rPr>
                <w:rFonts w:ascii="Times New Roman" w:eastAsia="Calibri" w:hAnsi="Times New Roman" w:cs="Times New Roman"/>
                <w:sz w:val="24"/>
                <w:szCs w:val="24"/>
                <w:lang w:eastAsia="en-US"/>
              </w:rPr>
              <w:t>е</w:t>
            </w:r>
            <w:r w:rsidRPr="00D12F65">
              <w:rPr>
                <w:rFonts w:ascii="Times New Roman" w:eastAsia="Calibri" w:hAnsi="Times New Roman" w:cs="Times New Roman"/>
                <w:sz w:val="24"/>
                <w:szCs w:val="24"/>
                <w:lang w:eastAsia="en-US"/>
              </w:rPr>
              <w:t xml:space="preserve"> муниципального </w:t>
            </w:r>
            <w:r w:rsidR="00F02F32">
              <w:rPr>
                <w:rFonts w:ascii="Times New Roman" w:eastAsia="Calibri" w:hAnsi="Times New Roman" w:cs="Times New Roman"/>
                <w:sz w:val="24"/>
                <w:szCs w:val="24"/>
                <w:lang w:eastAsia="en-US"/>
              </w:rPr>
              <w:t>района</w:t>
            </w:r>
            <w:r w:rsidRPr="00D12F65">
              <w:rPr>
                <w:rFonts w:ascii="Times New Roman" w:eastAsia="Calibri" w:hAnsi="Times New Roman" w:cs="Times New Roman"/>
                <w:sz w:val="24"/>
                <w:szCs w:val="24"/>
                <w:lang w:eastAsia="en-US"/>
              </w:rPr>
              <w:t xml:space="preserve"> </w:t>
            </w:r>
          </w:p>
        </w:tc>
        <w:tc>
          <w:tcPr>
            <w:tcW w:w="1382" w:type="dxa"/>
            <w:shd w:val="clear" w:color="auto" w:fill="auto"/>
          </w:tcPr>
          <w:p w:rsidR="00995CFD" w:rsidRPr="00D12F65" w:rsidRDefault="00995CFD" w:rsidP="00995CFD">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w:t>
            </w:r>
          </w:p>
        </w:tc>
      </w:tr>
      <w:tr w:rsidR="00995CFD" w:rsidRPr="00D12F65" w:rsidTr="00995CFD">
        <w:tc>
          <w:tcPr>
            <w:tcW w:w="675" w:type="dxa"/>
            <w:shd w:val="clear" w:color="auto" w:fill="auto"/>
          </w:tcPr>
          <w:p w:rsidR="00995CFD" w:rsidRPr="00D12F65" w:rsidRDefault="00995CFD" w:rsidP="00995CFD">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3.</w:t>
            </w:r>
          </w:p>
        </w:tc>
        <w:tc>
          <w:tcPr>
            <w:tcW w:w="8080" w:type="dxa"/>
            <w:shd w:val="clear" w:color="auto" w:fill="auto"/>
          </w:tcPr>
          <w:p w:rsidR="00995CFD" w:rsidRPr="00D12F65" w:rsidRDefault="00995CFD" w:rsidP="00F02F32">
            <w:pPr>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shd w:val="clear" w:color="auto" w:fill="auto"/>
          </w:tcPr>
          <w:p w:rsidR="00995CFD" w:rsidRPr="00D12F65" w:rsidRDefault="00995CFD" w:rsidP="00995CFD">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3</w:t>
            </w:r>
          </w:p>
        </w:tc>
      </w:tr>
      <w:tr w:rsidR="00995CFD" w:rsidRPr="00D12F65" w:rsidTr="00995CFD">
        <w:tc>
          <w:tcPr>
            <w:tcW w:w="675" w:type="dxa"/>
            <w:shd w:val="clear" w:color="auto" w:fill="auto"/>
          </w:tcPr>
          <w:p w:rsidR="00995CFD" w:rsidRPr="00D12F65" w:rsidRDefault="00995CFD" w:rsidP="00995CFD">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4.</w:t>
            </w:r>
          </w:p>
        </w:tc>
        <w:tc>
          <w:tcPr>
            <w:tcW w:w="8080" w:type="dxa"/>
            <w:shd w:val="clear" w:color="auto" w:fill="auto"/>
          </w:tcPr>
          <w:p w:rsidR="00995CFD" w:rsidRPr="00D12F65" w:rsidRDefault="00995CFD" w:rsidP="00F02F32">
            <w:pPr>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shd w:val="clear" w:color="auto" w:fill="auto"/>
          </w:tcPr>
          <w:p w:rsidR="00995CFD" w:rsidRPr="00D12F65" w:rsidRDefault="00995CFD" w:rsidP="00995CFD">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w:t>
            </w:r>
          </w:p>
        </w:tc>
      </w:tr>
      <w:tr w:rsidR="00995CFD" w:rsidRPr="00D12F65" w:rsidTr="00995CFD">
        <w:tc>
          <w:tcPr>
            <w:tcW w:w="675" w:type="dxa"/>
            <w:shd w:val="clear" w:color="auto" w:fill="auto"/>
          </w:tcPr>
          <w:p w:rsidR="00995CFD" w:rsidRPr="00D12F65" w:rsidRDefault="00995CFD" w:rsidP="00995CFD">
            <w:pPr>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5.</w:t>
            </w:r>
          </w:p>
        </w:tc>
        <w:tc>
          <w:tcPr>
            <w:tcW w:w="8080" w:type="dxa"/>
            <w:shd w:val="clear" w:color="auto" w:fill="auto"/>
          </w:tcPr>
          <w:p w:rsidR="00995CFD" w:rsidRPr="00D12F65" w:rsidRDefault="00995CFD" w:rsidP="00F02F32">
            <w:pPr>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Внешний вид и оформление НТО</w:t>
            </w:r>
          </w:p>
        </w:tc>
        <w:tc>
          <w:tcPr>
            <w:tcW w:w="1382" w:type="dxa"/>
            <w:shd w:val="clear" w:color="auto" w:fill="auto"/>
          </w:tcPr>
          <w:p w:rsidR="00995CFD" w:rsidRPr="00D12F65" w:rsidRDefault="00995CFD" w:rsidP="00995CF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995CFD" w:rsidRPr="00D12F65" w:rsidTr="00995CFD">
        <w:tc>
          <w:tcPr>
            <w:tcW w:w="675" w:type="dxa"/>
            <w:shd w:val="clear" w:color="auto" w:fill="auto"/>
          </w:tcPr>
          <w:p w:rsidR="00995CFD" w:rsidRPr="00D12F65" w:rsidRDefault="00995CFD" w:rsidP="00995CF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080" w:type="dxa"/>
            <w:shd w:val="clear" w:color="auto" w:fill="auto"/>
          </w:tcPr>
          <w:p w:rsidR="00995CFD" w:rsidRPr="00D12F65" w:rsidRDefault="00995CFD" w:rsidP="00F02F32">
            <w:pPr>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Дизайн-проект благоустройства прилегающей территории </w:t>
            </w:r>
          </w:p>
        </w:tc>
        <w:tc>
          <w:tcPr>
            <w:tcW w:w="1382" w:type="dxa"/>
            <w:shd w:val="clear" w:color="auto" w:fill="auto"/>
          </w:tcPr>
          <w:p w:rsidR="00995CFD" w:rsidRPr="00D12F65" w:rsidRDefault="00995CFD" w:rsidP="00995CFD">
            <w:pPr>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2</w:t>
            </w:r>
          </w:p>
        </w:tc>
      </w:tr>
    </w:tbl>
    <w:p w:rsidR="00995CFD" w:rsidRPr="00D12F65" w:rsidRDefault="00995CFD" w:rsidP="00995CFD">
      <w:pPr>
        <w:spacing w:after="0" w:line="240" w:lineRule="auto"/>
        <w:rPr>
          <w:rFonts w:ascii="Times New Roman" w:eastAsia="Calibri" w:hAnsi="Times New Roman" w:cs="Times New Roman"/>
          <w:sz w:val="28"/>
          <w:szCs w:val="28"/>
          <w:lang w:eastAsia="en-US"/>
        </w:rPr>
      </w:pPr>
    </w:p>
    <w:p w:rsidR="00995CFD" w:rsidRPr="00D12F65" w:rsidRDefault="00995CFD" w:rsidP="00995CFD">
      <w:pPr>
        <w:spacing w:after="0" w:line="240" w:lineRule="auto"/>
        <w:rPr>
          <w:rFonts w:ascii="Times New Roman" w:eastAsia="Calibri" w:hAnsi="Times New Roman" w:cs="Times New Roman"/>
          <w:sz w:val="28"/>
          <w:szCs w:val="28"/>
          <w:lang w:eastAsia="en-US"/>
        </w:rPr>
      </w:pPr>
    </w:p>
    <w:p w:rsidR="00995CFD" w:rsidRPr="00D12F65" w:rsidRDefault="00995CFD" w:rsidP="00995CFD">
      <w:pPr>
        <w:spacing w:after="0" w:line="240" w:lineRule="auto"/>
        <w:rPr>
          <w:rFonts w:ascii="Times New Roman" w:eastAsia="Calibri" w:hAnsi="Times New Roman" w:cs="Times New Roman"/>
          <w:sz w:val="28"/>
          <w:szCs w:val="28"/>
          <w:lang w:eastAsia="en-US"/>
        </w:rPr>
      </w:pPr>
    </w:p>
    <w:p w:rsidR="00995CFD" w:rsidRPr="00D12F65" w:rsidRDefault="00995CFD" w:rsidP="00995CFD">
      <w:pPr>
        <w:spacing w:after="0" w:line="240" w:lineRule="auto"/>
        <w:rPr>
          <w:rFonts w:ascii="Times New Roman" w:eastAsia="Calibri" w:hAnsi="Times New Roman" w:cs="Times New Roman"/>
          <w:sz w:val="28"/>
          <w:szCs w:val="28"/>
          <w:lang w:eastAsia="en-US"/>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995CFD" w:rsidRDefault="00995CFD" w:rsidP="00995CFD">
      <w:pPr>
        <w:autoSpaceDE w:val="0"/>
        <w:autoSpaceDN w:val="0"/>
        <w:adjustRightInd w:val="0"/>
        <w:spacing w:after="0" w:line="240" w:lineRule="auto"/>
        <w:jc w:val="both"/>
        <w:rPr>
          <w:rFonts w:ascii="Times New Roman" w:eastAsia="Times New Roman" w:hAnsi="Times New Roman" w:cs="Times New Roman"/>
          <w:sz w:val="28"/>
          <w:szCs w:val="28"/>
        </w:rPr>
      </w:pPr>
    </w:p>
    <w:p w:rsidR="00E80436" w:rsidRDefault="00E80436" w:rsidP="003B5BB1">
      <w:pPr>
        <w:spacing w:after="160" w:line="259" w:lineRule="auto"/>
        <w:ind w:left="7788"/>
        <w:jc w:val="right"/>
        <w:rPr>
          <w:rFonts w:ascii="Times New Roman" w:eastAsia="Times New Roman" w:hAnsi="Times New Roman" w:cs="Times New Roman"/>
          <w:sz w:val="20"/>
          <w:szCs w:val="20"/>
        </w:rPr>
      </w:pPr>
      <w:bookmarkStart w:id="0" w:name="P36"/>
      <w:bookmarkEnd w:id="0"/>
    </w:p>
    <w:p w:rsidR="00E80436" w:rsidRDefault="00E80436" w:rsidP="003B5BB1">
      <w:pPr>
        <w:spacing w:after="160" w:line="259" w:lineRule="auto"/>
        <w:ind w:left="7788"/>
        <w:jc w:val="right"/>
        <w:rPr>
          <w:rFonts w:ascii="Times New Roman" w:eastAsia="Times New Roman" w:hAnsi="Times New Roman" w:cs="Times New Roman"/>
          <w:sz w:val="20"/>
          <w:szCs w:val="20"/>
        </w:rPr>
      </w:pPr>
    </w:p>
    <w:p w:rsidR="003B4576" w:rsidRDefault="003B4576" w:rsidP="003B5BB1">
      <w:pPr>
        <w:spacing w:after="0" w:line="240" w:lineRule="auto"/>
        <w:ind w:left="4956"/>
        <w:jc w:val="right"/>
        <w:rPr>
          <w:rFonts w:ascii="Times New Roman" w:eastAsia="Times New Roman" w:hAnsi="Times New Roman" w:cs="Times New Roman"/>
          <w:sz w:val="24"/>
          <w:szCs w:val="24"/>
        </w:rPr>
      </w:pPr>
    </w:p>
    <w:p w:rsidR="00B46F4E" w:rsidRDefault="00B46F4E" w:rsidP="003B5BB1">
      <w:pPr>
        <w:spacing w:after="0" w:line="240" w:lineRule="auto"/>
        <w:ind w:left="4956"/>
        <w:jc w:val="right"/>
        <w:rPr>
          <w:rFonts w:ascii="Times New Roman" w:eastAsia="Times New Roman" w:hAnsi="Times New Roman" w:cs="Times New Roman"/>
          <w:sz w:val="24"/>
          <w:szCs w:val="24"/>
        </w:rPr>
      </w:pPr>
      <w:bookmarkStart w:id="1" w:name="_GoBack"/>
      <w:bookmarkEnd w:id="1"/>
    </w:p>
    <w:p w:rsidR="00B46F4E" w:rsidRDefault="00B46F4E" w:rsidP="003B5BB1">
      <w:pPr>
        <w:spacing w:after="0" w:line="240" w:lineRule="auto"/>
        <w:ind w:left="4956"/>
        <w:jc w:val="right"/>
        <w:rPr>
          <w:rFonts w:ascii="Times New Roman" w:eastAsia="Times New Roman" w:hAnsi="Times New Roman" w:cs="Times New Roman"/>
          <w:sz w:val="24"/>
          <w:szCs w:val="24"/>
        </w:rPr>
      </w:pPr>
    </w:p>
    <w:sectPr w:rsidR="00B46F4E" w:rsidSect="00F172D6">
      <w:headerReference w:type="default" r:id="rId12"/>
      <w:headerReference w:type="first" r:id="rId13"/>
      <w:pgSz w:w="11906" w:h="16838"/>
      <w:pgMar w:top="568" w:right="567" w:bottom="1134" w:left="1418"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22" w:rsidRDefault="00C06B22">
      <w:pPr>
        <w:spacing w:after="0" w:line="240" w:lineRule="auto"/>
      </w:pPr>
      <w:r>
        <w:separator/>
      </w:r>
    </w:p>
  </w:endnote>
  <w:endnote w:type="continuationSeparator" w:id="1">
    <w:p w:rsidR="00C06B22" w:rsidRDefault="00C06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22" w:rsidRDefault="00C06B22">
      <w:pPr>
        <w:spacing w:after="0" w:line="240" w:lineRule="auto"/>
      </w:pPr>
      <w:r>
        <w:separator/>
      </w:r>
    </w:p>
  </w:footnote>
  <w:footnote w:type="continuationSeparator" w:id="1">
    <w:p w:rsidR="00C06B22" w:rsidRDefault="00C06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22" w:rsidRDefault="00C06B22" w:rsidP="00D12F65">
    <w:pPr>
      <w:pStyle w:val="af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B22" w:rsidRDefault="00C06B22" w:rsidP="00D12F65">
    <w:pPr>
      <w:pStyle w:val="af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3D2260"/>
    <w:multiLevelType w:val="hybridMultilevel"/>
    <w:tmpl w:val="CB78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86F80"/>
    <w:rsid w:val="00035161"/>
    <w:rsid w:val="0007418D"/>
    <w:rsid w:val="000A5F6C"/>
    <w:rsid w:val="000C0A50"/>
    <w:rsid w:val="000C11BC"/>
    <w:rsid w:val="000C6B4F"/>
    <w:rsid w:val="000D1D79"/>
    <w:rsid w:val="000D75FD"/>
    <w:rsid w:val="000F1C9E"/>
    <w:rsid w:val="00101D35"/>
    <w:rsid w:val="001237CF"/>
    <w:rsid w:val="00126B75"/>
    <w:rsid w:val="00150DB2"/>
    <w:rsid w:val="001512D1"/>
    <w:rsid w:val="00152323"/>
    <w:rsid w:val="00160D44"/>
    <w:rsid w:val="00173116"/>
    <w:rsid w:val="00174499"/>
    <w:rsid w:val="00175AA5"/>
    <w:rsid w:val="00182E57"/>
    <w:rsid w:val="00182F68"/>
    <w:rsid w:val="001A149C"/>
    <w:rsid w:val="001B7F6B"/>
    <w:rsid w:val="001C46B3"/>
    <w:rsid w:val="001D08DD"/>
    <w:rsid w:val="001E10B1"/>
    <w:rsid w:val="001F7FAF"/>
    <w:rsid w:val="00203614"/>
    <w:rsid w:val="002326C8"/>
    <w:rsid w:val="00234044"/>
    <w:rsid w:val="00235948"/>
    <w:rsid w:val="002375B4"/>
    <w:rsid w:val="0024786E"/>
    <w:rsid w:val="00247A37"/>
    <w:rsid w:val="0025485E"/>
    <w:rsid w:val="00257155"/>
    <w:rsid w:val="002708C4"/>
    <w:rsid w:val="00272EA3"/>
    <w:rsid w:val="00276AEF"/>
    <w:rsid w:val="002812F4"/>
    <w:rsid w:val="002865CD"/>
    <w:rsid w:val="00286911"/>
    <w:rsid w:val="00286DB2"/>
    <w:rsid w:val="002973CD"/>
    <w:rsid w:val="002A4171"/>
    <w:rsid w:val="002A5D4C"/>
    <w:rsid w:val="002A5FAC"/>
    <w:rsid w:val="002B292C"/>
    <w:rsid w:val="002B7EE8"/>
    <w:rsid w:val="002C2265"/>
    <w:rsid w:val="002C6176"/>
    <w:rsid w:val="002C64C8"/>
    <w:rsid w:val="002D6B7E"/>
    <w:rsid w:val="002D7E5D"/>
    <w:rsid w:val="00301351"/>
    <w:rsid w:val="0030677F"/>
    <w:rsid w:val="00336B79"/>
    <w:rsid w:val="00347458"/>
    <w:rsid w:val="003627C0"/>
    <w:rsid w:val="003669EC"/>
    <w:rsid w:val="00371847"/>
    <w:rsid w:val="00372953"/>
    <w:rsid w:val="00396803"/>
    <w:rsid w:val="003A6002"/>
    <w:rsid w:val="003B4576"/>
    <w:rsid w:val="003B5BB1"/>
    <w:rsid w:val="003E2A43"/>
    <w:rsid w:val="003E35EC"/>
    <w:rsid w:val="003E6F64"/>
    <w:rsid w:val="003F4853"/>
    <w:rsid w:val="00405E7C"/>
    <w:rsid w:val="00430144"/>
    <w:rsid w:val="004413D9"/>
    <w:rsid w:val="00445D24"/>
    <w:rsid w:val="00445F33"/>
    <w:rsid w:val="004568AF"/>
    <w:rsid w:val="004626EF"/>
    <w:rsid w:val="0046386C"/>
    <w:rsid w:val="00472AD5"/>
    <w:rsid w:val="004735FC"/>
    <w:rsid w:val="00482CFF"/>
    <w:rsid w:val="00486983"/>
    <w:rsid w:val="00486F80"/>
    <w:rsid w:val="00487C42"/>
    <w:rsid w:val="004A3B86"/>
    <w:rsid w:val="004B5C87"/>
    <w:rsid w:val="004C3458"/>
    <w:rsid w:val="004D31EF"/>
    <w:rsid w:val="00512D87"/>
    <w:rsid w:val="0051333D"/>
    <w:rsid w:val="00524575"/>
    <w:rsid w:val="00524D46"/>
    <w:rsid w:val="00525CE6"/>
    <w:rsid w:val="00530249"/>
    <w:rsid w:val="0054306B"/>
    <w:rsid w:val="005470F7"/>
    <w:rsid w:val="0056061E"/>
    <w:rsid w:val="005629C0"/>
    <w:rsid w:val="005758F3"/>
    <w:rsid w:val="00583A0D"/>
    <w:rsid w:val="00591992"/>
    <w:rsid w:val="00597BB8"/>
    <w:rsid w:val="005B05C2"/>
    <w:rsid w:val="005B2F5F"/>
    <w:rsid w:val="005B54EA"/>
    <w:rsid w:val="005C27C8"/>
    <w:rsid w:val="005E2A56"/>
    <w:rsid w:val="005E545E"/>
    <w:rsid w:val="005F0C04"/>
    <w:rsid w:val="005F7A95"/>
    <w:rsid w:val="005F7CA6"/>
    <w:rsid w:val="00602A9D"/>
    <w:rsid w:val="00604AFA"/>
    <w:rsid w:val="00606DA9"/>
    <w:rsid w:val="0061243D"/>
    <w:rsid w:val="00631469"/>
    <w:rsid w:val="00637972"/>
    <w:rsid w:val="00642D15"/>
    <w:rsid w:val="006441D9"/>
    <w:rsid w:val="0065073D"/>
    <w:rsid w:val="00655C55"/>
    <w:rsid w:val="00664446"/>
    <w:rsid w:val="00675053"/>
    <w:rsid w:val="006916BF"/>
    <w:rsid w:val="006954E5"/>
    <w:rsid w:val="006A3D25"/>
    <w:rsid w:val="006B1BC3"/>
    <w:rsid w:val="006C1AC1"/>
    <w:rsid w:val="006C421D"/>
    <w:rsid w:val="006E2E46"/>
    <w:rsid w:val="00722A9D"/>
    <w:rsid w:val="00726F6E"/>
    <w:rsid w:val="007333FB"/>
    <w:rsid w:val="0073620D"/>
    <w:rsid w:val="007374AB"/>
    <w:rsid w:val="00746B3B"/>
    <w:rsid w:val="00751FB3"/>
    <w:rsid w:val="007812D1"/>
    <w:rsid w:val="0078615F"/>
    <w:rsid w:val="00787DAB"/>
    <w:rsid w:val="00790BBC"/>
    <w:rsid w:val="0079364F"/>
    <w:rsid w:val="007A1E5A"/>
    <w:rsid w:val="007C2D1A"/>
    <w:rsid w:val="007D3059"/>
    <w:rsid w:val="007D6711"/>
    <w:rsid w:val="007E1161"/>
    <w:rsid w:val="007F1BFB"/>
    <w:rsid w:val="007F1F57"/>
    <w:rsid w:val="0080201B"/>
    <w:rsid w:val="008073CD"/>
    <w:rsid w:val="008105DE"/>
    <w:rsid w:val="008359FE"/>
    <w:rsid w:val="00835F00"/>
    <w:rsid w:val="00850E4C"/>
    <w:rsid w:val="00852167"/>
    <w:rsid w:val="0087787D"/>
    <w:rsid w:val="00891694"/>
    <w:rsid w:val="00895205"/>
    <w:rsid w:val="008C4D1F"/>
    <w:rsid w:val="008E07F2"/>
    <w:rsid w:val="00903EA6"/>
    <w:rsid w:val="00932EF7"/>
    <w:rsid w:val="00933769"/>
    <w:rsid w:val="009611BC"/>
    <w:rsid w:val="009728FA"/>
    <w:rsid w:val="00973949"/>
    <w:rsid w:val="00980B62"/>
    <w:rsid w:val="00980F29"/>
    <w:rsid w:val="00983DF0"/>
    <w:rsid w:val="00995CFD"/>
    <w:rsid w:val="009A3C12"/>
    <w:rsid w:val="009B4204"/>
    <w:rsid w:val="009D2F7A"/>
    <w:rsid w:val="009F60D5"/>
    <w:rsid w:val="00A029F1"/>
    <w:rsid w:val="00A16B2A"/>
    <w:rsid w:val="00A207EC"/>
    <w:rsid w:val="00A277AC"/>
    <w:rsid w:val="00A35699"/>
    <w:rsid w:val="00A54F2F"/>
    <w:rsid w:val="00A6222A"/>
    <w:rsid w:val="00A63AC6"/>
    <w:rsid w:val="00A6544C"/>
    <w:rsid w:val="00A6688C"/>
    <w:rsid w:val="00A769E7"/>
    <w:rsid w:val="00A77BB1"/>
    <w:rsid w:val="00A84EAB"/>
    <w:rsid w:val="00A873EB"/>
    <w:rsid w:val="00A905BB"/>
    <w:rsid w:val="00A95372"/>
    <w:rsid w:val="00AC129C"/>
    <w:rsid w:val="00AC30A8"/>
    <w:rsid w:val="00AD536F"/>
    <w:rsid w:val="00AE4A5A"/>
    <w:rsid w:val="00B00BF1"/>
    <w:rsid w:val="00B14F37"/>
    <w:rsid w:val="00B262D1"/>
    <w:rsid w:val="00B34F12"/>
    <w:rsid w:val="00B43757"/>
    <w:rsid w:val="00B46383"/>
    <w:rsid w:val="00B46F4E"/>
    <w:rsid w:val="00B50D41"/>
    <w:rsid w:val="00B543D1"/>
    <w:rsid w:val="00B70ADF"/>
    <w:rsid w:val="00B76237"/>
    <w:rsid w:val="00B7638D"/>
    <w:rsid w:val="00B8323F"/>
    <w:rsid w:val="00B91949"/>
    <w:rsid w:val="00B91D89"/>
    <w:rsid w:val="00B93C0B"/>
    <w:rsid w:val="00B96B20"/>
    <w:rsid w:val="00B97806"/>
    <w:rsid w:val="00BA1B5E"/>
    <w:rsid w:val="00BA6A23"/>
    <w:rsid w:val="00BD38E9"/>
    <w:rsid w:val="00BE122D"/>
    <w:rsid w:val="00BE21CC"/>
    <w:rsid w:val="00BF21B6"/>
    <w:rsid w:val="00BF542C"/>
    <w:rsid w:val="00C06B22"/>
    <w:rsid w:val="00C12DEF"/>
    <w:rsid w:val="00C2287D"/>
    <w:rsid w:val="00C51376"/>
    <w:rsid w:val="00C56869"/>
    <w:rsid w:val="00C7081A"/>
    <w:rsid w:val="00C947BF"/>
    <w:rsid w:val="00CA3E64"/>
    <w:rsid w:val="00CB09AF"/>
    <w:rsid w:val="00CB1931"/>
    <w:rsid w:val="00CB3B28"/>
    <w:rsid w:val="00CE6867"/>
    <w:rsid w:val="00CE7B18"/>
    <w:rsid w:val="00CE7D3B"/>
    <w:rsid w:val="00CF060C"/>
    <w:rsid w:val="00D02008"/>
    <w:rsid w:val="00D1104E"/>
    <w:rsid w:val="00D12F65"/>
    <w:rsid w:val="00D20FED"/>
    <w:rsid w:val="00D23BF8"/>
    <w:rsid w:val="00D3583E"/>
    <w:rsid w:val="00D47E88"/>
    <w:rsid w:val="00D53006"/>
    <w:rsid w:val="00D54B9A"/>
    <w:rsid w:val="00D606B5"/>
    <w:rsid w:val="00D63A49"/>
    <w:rsid w:val="00D73E2A"/>
    <w:rsid w:val="00D87F9C"/>
    <w:rsid w:val="00D92B05"/>
    <w:rsid w:val="00DB2A31"/>
    <w:rsid w:val="00DB2D32"/>
    <w:rsid w:val="00DB3181"/>
    <w:rsid w:val="00DC3DE3"/>
    <w:rsid w:val="00DC4193"/>
    <w:rsid w:val="00DE2F97"/>
    <w:rsid w:val="00DF3F55"/>
    <w:rsid w:val="00E01969"/>
    <w:rsid w:val="00E02F44"/>
    <w:rsid w:val="00E031D9"/>
    <w:rsid w:val="00E1277A"/>
    <w:rsid w:val="00E1588D"/>
    <w:rsid w:val="00E32F97"/>
    <w:rsid w:val="00E51B8F"/>
    <w:rsid w:val="00E543FF"/>
    <w:rsid w:val="00E55B29"/>
    <w:rsid w:val="00E7168D"/>
    <w:rsid w:val="00E71803"/>
    <w:rsid w:val="00E728D0"/>
    <w:rsid w:val="00E80436"/>
    <w:rsid w:val="00E901E8"/>
    <w:rsid w:val="00E93222"/>
    <w:rsid w:val="00E946E6"/>
    <w:rsid w:val="00E960F7"/>
    <w:rsid w:val="00EA78A2"/>
    <w:rsid w:val="00ED79AE"/>
    <w:rsid w:val="00EE2C8B"/>
    <w:rsid w:val="00F02F32"/>
    <w:rsid w:val="00F172D6"/>
    <w:rsid w:val="00F22FA0"/>
    <w:rsid w:val="00F354A2"/>
    <w:rsid w:val="00F46D77"/>
    <w:rsid w:val="00F50830"/>
    <w:rsid w:val="00F676F2"/>
    <w:rsid w:val="00F71CC0"/>
    <w:rsid w:val="00F736D1"/>
    <w:rsid w:val="00F84EA7"/>
    <w:rsid w:val="00F934BF"/>
    <w:rsid w:val="00F93A2A"/>
    <w:rsid w:val="00FA1101"/>
    <w:rsid w:val="00FB62F8"/>
    <w:rsid w:val="00FC6D9D"/>
    <w:rsid w:val="00FD1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BF8"/>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2A5FAC"/>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D12F65"/>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2A5FAC"/>
    <w:rPr>
      <w:rFonts w:ascii="Courier New" w:eastAsia="Calibri" w:hAnsi="Courier New" w:cs="Times New Roman"/>
      <w:sz w:val="20"/>
      <w:szCs w:val="20"/>
      <w:lang w:eastAsia="ru-RU"/>
    </w:rPr>
  </w:style>
  <w:style w:type="character" w:customStyle="1" w:styleId="a3">
    <w:name w:val="Название Знак"/>
    <w:aliases w:val="Знак Знак, Знак Знак"/>
    <w:basedOn w:val="a0"/>
    <w:link w:val="a4"/>
    <w:uiPriority w:val="99"/>
    <w:locked/>
    <w:rsid w:val="002A5FAC"/>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2A5FAC"/>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2A5FAC"/>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2A5FAC"/>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2A5FAC"/>
    <w:rPr>
      <w:rFonts w:ascii="Times New Roman" w:eastAsia="Calibri" w:hAnsi="Times New Roman" w:cs="Times New Roman"/>
      <w:sz w:val="20"/>
      <w:szCs w:val="20"/>
      <w:lang w:eastAsia="ru-RU"/>
    </w:rPr>
  </w:style>
  <w:style w:type="paragraph" w:customStyle="1" w:styleId="p4">
    <w:name w:val="p4"/>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86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2865CD"/>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543F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43FF"/>
    <w:rPr>
      <w:rFonts w:ascii="Segoe UI" w:eastAsiaTheme="minorEastAsia" w:hAnsi="Segoe UI" w:cs="Segoe UI"/>
      <w:sz w:val="18"/>
      <w:szCs w:val="18"/>
      <w:lang w:eastAsia="ru-RU"/>
    </w:rPr>
  </w:style>
  <w:style w:type="character" w:styleId="a8">
    <w:name w:val="Hyperlink"/>
    <w:basedOn w:val="a0"/>
    <w:uiPriority w:val="99"/>
    <w:unhideWhenUsed/>
    <w:rsid w:val="00301351"/>
    <w:rPr>
      <w:color w:val="0000FF"/>
      <w:u w:val="single"/>
    </w:rPr>
  </w:style>
  <w:style w:type="paragraph" w:customStyle="1" w:styleId="a9">
    <w:name w:val="Знак Знак Знак"/>
    <w:basedOn w:val="a"/>
    <w:rsid w:val="002A5D4C"/>
    <w:pPr>
      <w:spacing w:after="160" w:line="240" w:lineRule="exact"/>
    </w:pPr>
    <w:rPr>
      <w:rFonts w:ascii="Verdana" w:eastAsia="Times New Roman" w:hAnsi="Verdana" w:cs="Times New Roman"/>
      <w:sz w:val="20"/>
      <w:szCs w:val="20"/>
      <w:lang w:val="en-US"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602A9D"/>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Strong"/>
    <w:basedOn w:val="a0"/>
    <w:uiPriority w:val="99"/>
    <w:qFormat/>
    <w:rsid w:val="00602A9D"/>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602A9D"/>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60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602A9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758F3"/>
  </w:style>
  <w:style w:type="paragraph" w:styleId="ac">
    <w:name w:val="List Paragraph"/>
    <w:basedOn w:val="a"/>
    <w:link w:val="ad"/>
    <w:uiPriority w:val="34"/>
    <w:qFormat/>
    <w:rsid w:val="006954E5"/>
    <w:pPr>
      <w:ind w:left="720"/>
    </w:pPr>
    <w:rPr>
      <w:rFonts w:ascii="Calibri" w:eastAsia="Times New Roman" w:hAnsi="Calibri" w:cs="Calibri"/>
    </w:rPr>
  </w:style>
  <w:style w:type="character" w:customStyle="1" w:styleId="ad">
    <w:name w:val="Абзац списка Знак"/>
    <w:link w:val="ac"/>
    <w:uiPriority w:val="34"/>
    <w:locked/>
    <w:rsid w:val="006954E5"/>
    <w:rPr>
      <w:rFonts w:ascii="Calibri" w:eastAsia="Times New Roman" w:hAnsi="Calibri" w:cs="Calibri"/>
      <w:lang w:eastAsia="ru-RU"/>
    </w:rPr>
  </w:style>
  <w:style w:type="paragraph" w:customStyle="1" w:styleId="ConsPlusNonformat0">
    <w:name w:val="ConsPlusNonformat"/>
    <w:uiPriority w:val="99"/>
    <w:rsid w:val="005B2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173116"/>
    <w:pPr>
      <w:widowControl w:val="0"/>
      <w:autoSpaceDE w:val="0"/>
      <w:autoSpaceDN w:val="0"/>
      <w:spacing w:after="0" w:line="240" w:lineRule="auto"/>
    </w:pPr>
    <w:rPr>
      <w:rFonts w:ascii="Calibri" w:eastAsia="Times New Roman" w:hAnsi="Calibri" w:cs="Calibri"/>
      <w:szCs w:val="20"/>
      <w:lang w:eastAsia="ru-RU"/>
    </w:rPr>
  </w:style>
  <w:style w:type="paragraph" w:styleId="ae">
    <w:name w:val="No Spacing"/>
    <w:uiPriority w:val="1"/>
    <w:qFormat/>
    <w:rsid w:val="00173116"/>
    <w:pPr>
      <w:spacing w:after="0" w:line="240" w:lineRule="auto"/>
    </w:pPr>
    <w:rPr>
      <w:rFonts w:ascii="Calibri" w:eastAsia="Calibri" w:hAnsi="Calibri" w:cs="Times New Roman"/>
    </w:rPr>
  </w:style>
  <w:style w:type="paragraph" w:customStyle="1" w:styleId="23">
    <w:name w:val="Обычный2"/>
    <w:uiPriority w:val="99"/>
    <w:rsid w:val="00B14F37"/>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f">
    <w:name w:val="Table Grid"/>
    <w:basedOn w:val="a1"/>
    <w:rsid w:val="00DC3D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3F4853"/>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12F65"/>
    <w:rPr>
      <w:rFonts w:ascii="Cambria" w:eastAsia="Times New Roman" w:hAnsi="Cambria" w:cs="Times New Roman"/>
      <w:b/>
      <w:bCs/>
      <w:i/>
      <w:iCs/>
      <w:sz w:val="20"/>
      <w:szCs w:val="28"/>
      <w:lang w:eastAsia="ru-RU"/>
    </w:rPr>
  </w:style>
  <w:style w:type="numbering" w:customStyle="1" w:styleId="14">
    <w:name w:val="Нет списка1"/>
    <w:next w:val="a2"/>
    <w:uiPriority w:val="99"/>
    <w:semiHidden/>
    <w:unhideWhenUsed/>
    <w:rsid w:val="00D12F65"/>
  </w:style>
  <w:style w:type="paragraph" w:customStyle="1" w:styleId="4">
    <w:name w:val="Обычный4"/>
    <w:uiPriority w:val="99"/>
    <w:rsid w:val="00D12F65"/>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D12F65"/>
    <w:rPr>
      <w:rFonts w:ascii="Calibri" w:eastAsia="Times New Roman" w:hAnsi="Calibri" w:cs="Calibri"/>
      <w:szCs w:val="20"/>
      <w:lang w:eastAsia="ru-RU"/>
    </w:rPr>
  </w:style>
  <w:style w:type="paragraph" w:customStyle="1" w:styleId="3">
    <w:name w:val="Обычный3"/>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D12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Содержимое таблицы"/>
    <w:basedOn w:val="a"/>
    <w:rsid w:val="00D12F6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D12F65"/>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D12F6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D12F65"/>
    <w:rPr>
      <w:rFonts w:ascii="Times New Roman" w:eastAsia="Times New Roman" w:hAnsi="Times New Roman" w:cs="Times New Roman"/>
      <w:sz w:val="24"/>
      <w:szCs w:val="24"/>
      <w:lang w:eastAsia="ru-RU"/>
    </w:rPr>
  </w:style>
  <w:style w:type="paragraph" w:styleId="af3">
    <w:name w:val="header"/>
    <w:basedOn w:val="a"/>
    <w:link w:val="af4"/>
    <w:rsid w:val="00D12F6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D12F65"/>
    <w:rPr>
      <w:rFonts w:ascii="Times New Roman" w:eastAsia="Times New Roman" w:hAnsi="Times New Roman" w:cs="Times New Roman"/>
      <w:sz w:val="24"/>
      <w:szCs w:val="24"/>
      <w:lang w:eastAsia="ru-RU"/>
    </w:rPr>
  </w:style>
  <w:style w:type="paragraph" w:customStyle="1" w:styleId="5">
    <w:name w:val="Обычный5"/>
    <w:rsid w:val="00D12F65"/>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D12F65"/>
  </w:style>
  <w:style w:type="numbering" w:customStyle="1" w:styleId="110">
    <w:name w:val="Нет списка11"/>
    <w:next w:val="a2"/>
    <w:uiPriority w:val="99"/>
    <w:semiHidden/>
    <w:unhideWhenUsed/>
    <w:rsid w:val="00D12F65"/>
  </w:style>
  <w:style w:type="paragraph" w:styleId="af5">
    <w:name w:val="footer"/>
    <w:basedOn w:val="a"/>
    <w:link w:val="af6"/>
    <w:uiPriority w:val="99"/>
    <w:unhideWhenUsed/>
    <w:rsid w:val="00D12F6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6">
    <w:name w:val="Нижний колонтитул Знак"/>
    <w:basedOn w:val="a0"/>
    <w:link w:val="af5"/>
    <w:uiPriority w:val="99"/>
    <w:rsid w:val="00D12F65"/>
    <w:rPr>
      <w:rFonts w:ascii="Times New Roman" w:eastAsia="Times New Roman" w:hAnsi="Times New Roman" w:cs="Times New Roman"/>
      <w:sz w:val="20"/>
      <w:szCs w:val="20"/>
      <w:lang w:eastAsia="ar-SA"/>
    </w:rPr>
  </w:style>
  <w:style w:type="table" w:customStyle="1" w:styleId="15">
    <w:name w:val="Сетка таблицы1"/>
    <w:basedOn w:val="a1"/>
    <w:next w:val="af"/>
    <w:uiPriority w:val="59"/>
    <w:rsid w:val="00D12F6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980F29"/>
    <w:pPr>
      <w:widowControl w:val="0"/>
      <w:autoSpaceDE w:val="0"/>
      <w:autoSpaceDN w:val="0"/>
      <w:spacing w:after="0" w:line="240" w:lineRule="auto"/>
    </w:pPr>
    <w:rPr>
      <w:rFonts w:ascii="Tahoma" w:eastAsia="Times New Roman" w:hAnsi="Tahoma" w:cs="Tahoma"/>
      <w:sz w:val="20"/>
      <w:szCs w:val="20"/>
      <w:lang w:eastAsia="ru-RU"/>
    </w:rPr>
  </w:style>
  <w:style w:type="character" w:styleId="af7">
    <w:name w:val="page number"/>
    <w:basedOn w:val="a0"/>
    <w:rsid w:val="003B5BB1"/>
  </w:style>
  <w:style w:type="paragraph" w:customStyle="1" w:styleId="FR2">
    <w:name w:val="FR2"/>
    <w:rsid w:val="00E80436"/>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msonormal0">
    <w:name w:val="msonormal"/>
    <w:basedOn w:val="a0"/>
    <w:rsid w:val="00E031D9"/>
  </w:style>
  <w:style w:type="paragraph" w:styleId="af8">
    <w:name w:val="footnote text"/>
    <w:basedOn w:val="a"/>
    <w:link w:val="af9"/>
    <w:uiPriority w:val="99"/>
    <w:semiHidden/>
    <w:unhideWhenUsed/>
    <w:rsid w:val="007C2D1A"/>
    <w:pPr>
      <w:spacing w:after="0" w:line="240" w:lineRule="auto"/>
    </w:pPr>
    <w:rPr>
      <w:sz w:val="20"/>
      <w:szCs w:val="20"/>
    </w:rPr>
  </w:style>
  <w:style w:type="character" w:customStyle="1" w:styleId="af9">
    <w:name w:val="Текст сноски Знак"/>
    <w:basedOn w:val="a0"/>
    <w:link w:val="af8"/>
    <w:uiPriority w:val="99"/>
    <w:semiHidden/>
    <w:rsid w:val="007C2D1A"/>
    <w:rPr>
      <w:rFonts w:eastAsiaTheme="minorEastAsia"/>
      <w:sz w:val="20"/>
      <w:szCs w:val="20"/>
      <w:lang w:eastAsia="ru-RU"/>
    </w:rPr>
  </w:style>
  <w:style w:type="character" w:styleId="afa">
    <w:name w:val="footnote reference"/>
    <w:basedOn w:val="a0"/>
    <w:uiPriority w:val="99"/>
    <w:semiHidden/>
    <w:unhideWhenUsed/>
    <w:rsid w:val="007C2D1A"/>
    <w:rPr>
      <w:vertAlign w:val="superscript"/>
    </w:rPr>
  </w:style>
</w:styles>
</file>

<file path=word/webSettings.xml><?xml version="1.0" encoding="utf-8"?>
<w:webSettings xmlns:r="http://schemas.openxmlformats.org/officeDocument/2006/relationships" xmlns:w="http://schemas.openxmlformats.org/wordprocessingml/2006/main">
  <w:divs>
    <w:div w:id="243877756">
      <w:bodyDiv w:val="1"/>
      <w:marLeft w:val="0"/>
      <w:marRight w:val="0"/>
      <w:marTop w:val="0"/>
      <w:marBottom w:val="0"/>
      <w:divBdr>
        <w:top w:val="none" w:sz="0" w:space="0" w:color="auto"/>
        <w:left w:val="none" w:sz="0" w:space="0" w:color="auto"/>
        <w:bottom w:val="none" w:sz="0" w:space="0" w:color="auto"/>
        <w:right w:val="none" w:sz="0" w:space="0" w:color="auto"/>
      </w:divBdr>
    </w:div>
    <w:div w:id="374744912">
      <w:bodyDiv w:val="1"/>
      <w:marLeft w:val="0"/>
      <w:marRight w:val="0"/>
      <w:marTop w:val="0"/>
      <w:marBottom w:val="0"/>
      <w:divBdr>
        <w:top w:val="none" w:sz="0" w:space="0" w:color="auto"/>
        <w:left w:val="none" w:sz="0" w:space="0" w:color="auto"/>
        <w:bottom w:val="none" w:sz="0" w:space="0" w:color="auto"/>
        <w:right w:val="none" w:sz="0" w:space="0" w:color="auto"/>
      </w:divBdr>
    </w:div>
    <w:div w:id="643580535">
      <w:bodyDiv w:val="1"/>
      <w:marLeft w:val="0"/>
      <w:marRight w:val="0"/>
      <w:marTop w:val="0"/>
      <w:marBottom w:val="0"/>
      <w:divBdr>
        <w:top w:val="none" w:sz="0" w:space="0" w:color="auto"/>
        <w:left w:val="none" w:sz="0" w:space="0" w:color="auto"/>
        <w:bottom w:val="none" w:sz="0" w:space="0" w:color="auto"/>
        <w:right w:val="none" w:sz="0" w:space="0" w:color="auto"/>
      </w:divBdr>
    </w:div>
    <w:div w:id="1519192609">
      <w:bodyDiv w:val="1"/>
      <w:marLeft w:val="0"/>
      <w:marRight w:val="0"/>
      <w:marTop w:val="0"/>
      <w:marBottom w:val="0"/>
      <w:divBdr>
        <w:top w:val="none" w:sz="0" w:space="0" w:color="auto"/>
        <w:left w:val="none" w:sz="0" w:space="0" w:color="auto"/>
        <w:bottom w:val="none" w:sz="0" w:space="0" w:color="auto"/>
        <w:right w:val="none" w:sz="0" w:space="0" w:color="auto"/>
      </w:divBdr>
    </w:div>
    <w:div w:id="1768306516">
      <w:bodyDiv w:val="1"/>
      <w:marLeft w:val="0"/>
      <w:marRight w:val="0"/>
      <w:marTop w:val="0"/>
      <w:marBottom w:val="0"/>
      <w:divBdr>
        <w:top w:val="none" w:sz="0" w:space="0" w:color="auto"/>
        <w:left w:val="none" w:sz="0" w:space="0" w:color="auto"/>
        <w:bottom w:val="none" w:sz="0" w:space="0" w:color="auto"/>
        <w:right w:val="none" w:sz="0" w:space="0" w:color="auto"/>
      </w:divBdr>
    </w:div>
    <w:div w:id="2068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1CA7F373802555635C2EB1D5EE18B578D9FB4895E7F473514C801F5BB434AD6BB6321207E077529630F6DFF2WFv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B1CA7F373802555635C2EB1D5EE18B57BDFFD4E95E8F473514C801F5BB434AD6BB6321207E077529630F6DFF2WFv6I"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3C6C-C499-4625-B275-A5520ACE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kadr</cp:lastModifiedBy>
  <cp:revision>11</cp:revision>
  <cp:lastPrinted>2019-07-25T08:01:00Z</cp:lastPrinted>
  <dcterms:created xsi:type="dcterms:W3CDTF">2019-10-17T14:09:00Z</dcterms:created>
  <dcterms:modified xsi:type="dcterms:W3CDTF">2019-10-24T11:50:00Z</dcterms:modified>
</cp:coreProperties>
</file>